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846"/>
        <w:tblW w:w="9571" w:type="dxa"/>
        <w:tblCellMar>
          <w:left w:w="70" w:type="dxa"/>
          <w:right w:w="70" w:type="dxa"/>
        </w:tblCellMar>
        <w:tblLook w:val="0000" w:firstRow="0" w:lastRow="0" w:firstColumn="0" w:lastColumn="0" w:noHBand="0" w:noVBand="0"/>
      </w:tblPr>
      <w:tblGrid>
        <w:gridCol w:w="6166"/>
        <w:gridCol w:w="3405"/>
      </w:tblGrid>
      <w:tr w:rsidR="0063607E" w:rsidTr="00891BC4">
        <w:tc>
          <w:tcPr>
            <w:tcW w:w="6166" w:type="dxa"/>
          </w:tcPr>
          <w:p w:rsidR="0063607E" w:rsidRDefault="001C230C" w:rsidP="00BA681F">
            <w:pPr>
              <w:pStyle w:val="Topptekst"/>
              <w:tabs>
                <w:tab w:val="left" w:pos="1065"/>
              </w:tabs>
              <w:spacing w:before="120"/>
              <w:ind w:left="-142"/>
            </w:pPr>
            <w:bookmarkStart w:id="0" w:name="_GoBack"/>
            <w:bookmarkEnd w:id="0"/>
            <w:r>
              <w:t xml:space="preserve">  </w:t>
            </w:r>
            <w:r>
              <w:rPr>
                <w:noProof/>
              </w:rPr>
              <w:drawing>
                <wp:inline distT="0" distB="0" distL="0" distR="0" wp14:anchorId="64EA2858" wp14:editId="061AAE6F">
                  <wp:extent cx="2005200" cy="6372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G_logo_PMS.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200" cy="637200"/>
                          </a:xfrm>
                          <a:prstGeom prst="rect">
                            <a:avLst/>
                          </a:prstGeom>
                        </pic:spPr>
                      </pic:pic>
                    </a:graphicData>
                  </a:graphic>
                </wp:inline>
              </w:drawing>
            </w:r>
          </w:p>
        </w:tc>
        <w:tc>
          <w:tcPr>
            <w:tcW w:w="3405" w:type="dxa"/>
          </w:tcPr>
          <w:p w:rsidR="00891BC4" w:rsidRDefault="00891BC4">
            <w:pPr>
              <w:pStyle w:val="Topptekst"/>
              <w:tabs>
                <w:tab w:val="clear" w:pos="4252"/>
                <w:tab w:val="clear" w:pos="8504"/>
                <w:tab w:val="left" w:pos="213"/>
                <w:tab w:val="left" w:pos="1347"/>
                <w:tab w:val="left" w:pos="6237"/>
                <w:tab w:val="left" w:pos="7513"/>
              </w:tabs>
              <w:rPr>
                <w:rFonts w:ascii="Arial" w:hAnsi="Arial" w:cs="Arial"/>
                <w:sz w:val="14"/>
              </w:rPr>
            </w:pPr>
          </w:p>
          <w:p w:rsidR="00891BC4" w:rsidRDefault="00891BC4">
            <w:pPr>
              <w:pStyle w:val="Topptekst"/>
              <w:tabs>
                <w:tab w:val="clear" w:pos="4252"/>
                <w:tab w:val="clear" w:pos="8504"/>
                <w:tab w:val="left" w:pos="213"/>
                <w:tab w:val="left" w:pos="1347"/>
                <w:tab w:val="left" w:pos="6237"/>
                <w:tab w:val="left" w:pos="7513"/>
              </w:tabs>
              <w:rPr>
                <w:rFonts w:ascii="Arial" w:hAnsi="Arial" w:cs="Arial"/>
                <w:sz w:val="14"/>
              </w:rPr>
            </w:pPr>
          </w:p>
          <w:p w:rsidR="0063607E" w:rsidRDefault="0063607E">
            <w:pPr>
              <w:pStyle w:val="Topptekst"/>
              <w:tabs>
                <w:tab w:val="clear" w:pos="4252"/>
                <w:tab w:val="clear" w:pos="8504"/>
                <w:tab w:val="left" w:pos="213"/>
                <w:tab w:val="left" w:pos="1347"/>
                <w:tab w:val="left" w:pos="6237"/>
                <w:tab w:val="left" w:pos="7513"/>
              </w:tabs>
              <w:rPr>
                <w:rFonts w:ascii="Arial" w:hAnsi="Arial" w:cs="Arial"/>
                <w:sz w:val="16"/>
              </w:rPr>
            </w:pPr>
            <w:r>
              <w:rPr>
                <w:rFonts w:ascii="Arial" w:hAnsi="Arial" w:cs="Arial"/>
                <w:sz w:val="14"/>
              </w:rPr>
              <w:t>Vår dato:</w:t>
            </w:r>
            <w:r>
              <w:rPr>
                <w:rFonts w:ascii="Arial" w:hAnsi="Arial" w:cs="Arial"/>
                <w:sz w:val="16"/>
              </w:rPr>
              <w:tab/>
            </w:r>
            <w:r>
              <w:rPr>
                <w:rFonts w:ascii="Arial" w:hAnsi="Arial" w:cs="Arial"/>
                <w:sz w:val="14"/>
              </w:rPr>
              <w:t>Vår ref:</w:t>
            </w:r>
          </w:p>
          <w:p w:rsidR="0063607E" w:rsidRDefault="0063607E">
            <w:pPr>
              <w:pStyle w:val="Topptekst"/>
              <w:tabs>
                <w:tab w:val="clear" w:pos="4252"/>
                <w:tab w:val="clear" w:pos="8504"/>
                <w:tab w:val="left" w:pos="170"/>
                <w:tab w:val="left" w:pos="1489"/>
              </w:tabs>
              <w:rPr>
                <w:sz w:val="20"/>
              </w:rPr>
            </w:pPr>
            <w:r>
              <w:rPr>
                <w:sz w:val="20"/>
              </w:rPr>
              <w:fldChar w:fldCharType="begin"/>
            </w:r>
            <w:r>
              <w:rPr>
                <w:sz w:val="20"/>
              </w:rPr>
              <w:instrText xml:space="preserve"> .DOCVARIABLE "Dato" </w:instrText>
            </w:r>
            <w:r>
              <w:rPr>
                <w:sz w:val="20"/>
              </w:rPr>
              <w:fldChar w:fldCharType="end"/>
            </w:r>
            <w:r>
              <w:rPr>
                <w:sz w:val="20"/>
              </w:rPr>
              <w:tab/>
            </w:r>
            <w:bookmarkStart w:id="1" w:name="Dato"/>
            <w:r w:rsidR="008C6A27">
              <w:rPr>
                <w:sz w:val="20"/>
              </w:rPr>
              <w:t>1</w:t>
            </w:r>
            <w:r w:rsidR="00762CC7">
              <w:rPr>
                <w:sz w:val="20"/>
              </w:rPr>
              <w:t>1</w:t>
            </w:r>
            <w:r w:rsidR="008C6A27">
              <w:rPr>
                <w:sz w:val="20"/>
              </w:rPr>
              <w:t>.05.2017</w:t>
            </w:r>
            <w:bookmarkEnd w:id="1"/>
            <w:r>
              <w:rPr>
                <w:sz w:val="20"/>
              </w:rPr>
              <w:fldChar w:fldCharType="begin"/>
            </w:r>
            <w:r>
              <w:rPr>
                <w:sz w:val="20"/>
              </w:rPr>
              <w:instrText xml:space="preserve"> .DOCVARIABLE "Filnavn" </w:instrText>
            </w:r>
            <w:r>
              <w:rPr>
                <w:sz w:val="20"/>
              </w:rPr>
              <w:fldChar w:fldCharType="end"/>
            </w:r>
            <w:r>
              <w:rPr>
                <w:sz w:val="20"/>
              </w:rPr>
              <w:tab/>
            </w:r>
            <w:bookmarkStart w:id="2" w:name="FilNavn"/>
            <w:r w:rsidR="008C6A27">
              <w:rPr>
                <w:sz w:val="20"/>
              </w:rPr>
              <w:t>B2865423/EA</w:t>
            </w:r>
            <w:bookmarkEnd w:id="2"/>
          </w:p>
          <w:p w:rsidR="0063607E" w:rsidRDefault="0063607E">
            <w:pPr>
              <w:pStyle w:val="Topptekst"/>
              <w:tabs>
                <w:tab w:val="clear" w:pos="4252"/>
                <w:tab w:val="clear" w:pos="8504"/>
                <w:tab w:val="left" w:pos="1347"/>
                <w:tab w:val="left" w:pos="6237"/>
                <w:tab w:val="left" w:pos="7513"/>
              </w:tabs>
              <w:spacing w:before="120"/>
              <w:rPr>
                <w:rFonts w:ascii="Arial" w:hAnsi="Arial" w:cs="Arial"/>
                <w:sz w:val="16"/>
              </w:rPr>
            </w:pPr>
            <w:r>
              <w:rPr>
                <w:rFonts w:ascii="Arial" w:hAnsi="Arial" w:cs="Arial"/>
                <w:sz w:val="14"/>
              </w:rPr>
              <w:t>Deres dato:</w:t>
            </w:r>
            <w:r>
              <w:rPr>
                <w:rFonts w:ascii="Arial" w:hAnsi="Arial" w:cs="Arial"/>
                <w:sz w:val="16"/>
              </w:rPr>
              <w:tab/>
            </w:r>
            <w:r>
              <w:rPr>
                <w:rFonts w:ascii="Arial" w:hAnsi="Arial" w:cs="Arial"/>
                <w:sz w:val="14"/>
              </w:rPr>
              <w:t>Deres ref:</w:t>
            </w:r>
          </w:p>
          <w:p w:rsidR="0063607E" w:rsidRDefault="0063607E">
            <w:pPr>
              <w:pStyle w:val="Topptekst"/>
              <w:tabs>
                <w:tab w:val="clear" w:pos="4252"/>
                <w:tab w:val="clear" w:pos="8504"/>
                <w:tab w:val="left" w:pos="170"/>
                <w:tab w:val="left" w:pos="1489"/>
              </w:tabs>
              <w:rPr>
                <w:sz w:val="20"/>
              </w:rPr>
            </w:pPr>
            <w:r>
              <w:rPr>
                <w:sz w:val="20"/>
              </w:rPr>
              <w:fldChar w:fldCharType="begin"/>
            </w:r>
            <w:r>
              <w:rPr>
                <w:sz w:val="20"/>
              </w:rPr>
              <w:instrText xml:space="preserve"> .DOCVARIABLE "DeresDato" </w:instrText>
            </w:r>
            <w:r>
              <w:rPr>
                <w:sz w:val="20"/>
              </w:rPr>
              <w:fldChar w:fldCharType="end"/>
            </w:r>
            <w:r>
              <w:rPr>
                <w:sz w:val="20"/>
              </w:rPr>
              <w:t xml:space="preserve"> </w:t>
            </w:r>
            <w:r>
              <w:rPr>
                <w:sz w:val="20"/>
              </w:rPr>
              <w:tab/>
            </w:r>
            <w:bookmarkStart w:id="3" w:name="DeresDato"/>
            <w:bookmarkEnd w:id="3"/>
            <w:r>
              <w:rPr>
                <w:sz w:val="20"/>
              </w:rPr>
              <w:tab/>
            </w:r>
            <w:bookmarkStart w:id="4" w:name="DeresRef"/>
            <w:bookmarkEnd w:id="4"/>
            <w:r>
              <w:rPr>
                <w:sz w:val="20"/>
              </w:rPr>
              <w:fldChar w:fldCharType="begin"/>
            </w:r>
            <w:r>
              <w:rPr>
                <w:sz w:val="20"/>
              </w:rPr>
              <w:instrText xml:space="preserve"> .DOCVARIABLE "DeresRef" </w:instrText>
            </w:r>
            <w:r>
              <w:rPr>
                <w:sz w:val="20"/>
              </w:rPr>
              <w:fldChar w:fldCharType="end"/>
            </w:r>
          </w:p>
          <w:p w:rsidR="0063607E" w:rsidRDefault="0063607E">
            <w:pPr>
              <w:pStyle w:val="Topptekst"/>
              <w:tabs>
                <w:tab w:val="clear" w:pos="4252"/>
                <w:tab w:val="clear" w:pos="8504"/>
                <w:tab w:val="left" w:pos="6237"/>
                <w:tab w:val="left" w:pos="7513"/>
              </w:tabs>
              <w:rPr>
                <w:sz w:val="20"/>
              </w:rPr>
            </w:pPr>
          </w:p>
        </w:tc>
      </w:tr>
    </w:tbl>
    <w:p w:rsidR="0063607E" w:rsidRDefault="0063607E"/>
    <w:p w:rsidR="0063607E" w:rsidRDefault="0063607E">
      <w:bookmarkStart w:id="5" w:name="TilMed"/>
      <w:bookmarkEnd w:id="5"/>
    </w:p>
    <w:p w:rsidR="00352F86" w:rsidRDefault="00352F86" w:rsidP="00762CC7">
      <w:bookmarkStart w:id="6" w:name="Til"/>
      <w:r>
        <w:t xml:space="preserve">Til </w:t>
      </w:r>
    </w:p>
    <w:p w:rsidR="0063607E" w:rsidRDefault="008C6A27" w:rsidP="00762CC7">
      <w:r>
        <w:t>Næringskomiteen</w:t>
      </w:r>
      <w:bookmarkEnd w:id="6"/>
    </w:p>
    <w:p w:rsidR="0063607E" w:rsidRDefault="0063607E"/>
    <w:p w:rsidR="0063607E" w:rsidRDefault="0063607E"/>
    <w:p w:rsidR="0063607E" w:rsidRDefault="0063607E"/>
    <w:p w:rsidR="0063607E" w:rsidRDefault="0063607E"/>
    <w:p w:rsidR="0063607E" w:rsidRDefault="008C6A27">
      <w:pPr>
        <w:pStyle w:val="Overskrift1"/>
      </w:pPr>
      <w:bookmarkStart w:id="7" w:name="Overskrift"/>
      <w:r>
        <w:t xml:space="preserve">Synspunkter på forslag om endringer i konsesjonsloven, jordloven og odelsloven mv, </w:t>
      </w:r>
      <w:proofErr w:type="spellStart"/>
      <w:r>
        <w:t>Prop</w:t>
      </w:r>
      <w:proofErr w:type="spellEnd"/>
      <w:r>
        <w:t xml:space="preserve"> 92 L</w:t>
      </w:r>
      <w:bookmarkEnd w:id="7"/>
    </w:p>
    <w:p w:rsidR="000E675F" w:rsidRDefault="000E675F" w:rsidP="000E675F"/>
    <w:p w:rsidR="0063607E" w:rsidRDefault="000E675F">
      <w:r>
        <w:t xml:space="preserve">Norges Skogeierforbund takker for muligheten til å komme med innspill til </w:t>
      </w:r>
      <w:proofErr w:type="spellStart"/>
      <w:r>
        <w:t>Prop</w:t>
      </w:r>
      <w:proofErr w:type="spellEnd"/>
      <w:r>
        <w:t xml:space="preserve"> 92 L. </w:t>
      </w:r>
    </w:p>
    <w:p w:rsidR="000E675F" w:rsidRDefault="000E675F" w:rsidP="000E675F">
      <w:r>
        <w:t>Forslagene er en oppfølging av Stortingets behandling 16. februar 2016 (</w:t>
      </w:r>
      <w:proofErr w:type="spellStart"/>
      <w:r>
        <w:t>Innst</w:t>
      </w:r>
      <w:proofErr w:type="spellEnd"/>
      <w:r>
        <w:t>. 153 L).</w:t>
      </w:r>
    </w:p>
    <w:p w:rsidR="001160BA" w:rsidRDefault="00BD4A76" w:rsidP="00414C23">
      <w:pPr>
        <w:pStyle w:val="NormalWeb"/>
        <w:shd w:val="clear" w:color="auto" w:fill="FFFFFF"/>
        <w:spacing w:before="300" w:beforeAutospacing="0" w:after="150" w:afterAutospacing="0"/>
        <w:rPr>
          <w:b/>
          <w:color w:val="333333"/>
          <w:sz w:val="26"/>
          <w:szCs w:val="26"/>
        </w:rPr>
      </w:pPr>
      <w:r>
        <w:rPr>
          <w:color w:val="333333"/>
          <w:sz w:val="26"/>
          <w:szCs w:val="26"/>
        </w:rPr>
        <w:t>H</w:t>
      </w:r>
      <w:r w:rsidR="001160BA">
        <w:rPr>
          <w:color w:val="333333"/>
          <w:sz w:val="26"/>
          <w:szCs w:val="26"/>
        </w:rPr>
        <w:t xml:space="preserve">øyre og Fremskrittspartiet skriver i regjeringserklæringen </w:t>
      </w:r>
      <w:r w:rsidR="00414C23" w:rsidRPr="00414C23">
        <w:rPr>
          <w:color w:val="333333"/>
          <w:sz w:val="26"/>
          <w:szCs w:val="26"/>
        </w:rPr>
        <w:t>at de ønske</w:t>
      </w:r>
      <w:r w:rsidR="001160BA">
        <w:rPr>
          <w:color w:val="333333"/>
          <w:sz w:val="26"/>
          <w:szCs w:val="26"/>
        </w:rPr>
        <w:t>r</w:t>
      </w:r>
      <w:r w:rsidR="00414C23" w:rsidRPr="00414C23">
        <w:rPr>
          <w:color w:val="333333"/>
          <w:sz w:val="26"/>
          <w:szCs w:val="26"/>
        </w:rPr>
        <w:t xml:space="preserve"> å oppheve konsesjonsloven, boplikten, delingsforbud</w:t>
      </w:r>
      <w:r>
        <w:rPr>
          <w:color w:val="333333"/>
          <w:sz w:val="26"/>
          <w:szCs w:val="26"/>
        </w:rPr>
        <w:t>et</w:t>
      </w:r>
      <w:r w:rsidR="00414C23" w:rsidRPr="00414C23">
        <w:rPr>
          <w:color w:val="333333"/>
          <w:sz w:val="26"/>
          <w:szCs w:val="26"/>
        </w:rPr>
        <w:t xml:space="preserve"> og priskontroll</w:t>
      </w:r>
      <w:r>
        <w:rPr>
          <w:color w:val="333333"/>
          <w:sz w:val="26"/>
          <w:szCs w:val="26"/>
        </w:rPr>
        <w:t>en</w:t>
      </w:r>
      <w:r w:rsidR="00414C23" w:rsidRPr="00414C23">
        <w:rPr>
          <w:color w:val="333333"/>
          <w:sz w:val="26"/>
          <w:szCs w:val="26"/>
        </w:rPr>
        <w:t>.</w:t>
      </w:r>
      <w:r>
        <w:rPr>
          <w:color w:val="333333"/>
          <w:sz w:val="26"/>
          <w:szCs w:val="26"/>
        </w:rPr>
        <w:t xml:space="preserve"> </w:t>
      </w:r>
      <w:r w:rsidR="00414C23" w:rsidRPr="00414C23">
        <w:rPr>
          <w:color w:val="333333"/>
          <w:sz w:val="26"/>
          <w:szCs w:val="26"/>
        </w:rPr>
        <w:t xml:space="preserve">Norges Skogeierforbund har hele tiden </w:t>
      </w:r>
      <w:r w:rsidR="001160BA">
        <w:rPr>
          <w:color w:val="333333"/>
          <w:sz w:val="26"/>
          <w:szCs w:val="26"/>
        </w:rPr>
        <w:t>understreket betydningen av å</w:t>
      </w:r>
      <w:r w:rsidR="00414C23" w:rsidRPr="00414C23">
        <w:rPr>
          <w:color w:val="333333"/>
          <w:sz w:val="26"/>
          <w:szCs w:val="26"/>
        </w:rPr>
        <w:t xml:space="preserve"> videreføre konsesjonsloven. Loven er viktig for å sikre nasjonalt, personlig og lokalt eierskap. </w:t>
      </w:r>
      <w:r w:rsidR="001160BA" w:rsidRPr="00414C23">
        <w:rPr>
          <w:rStyle w:val="Sterk"/>
          <w:b w:val="0"/>
          <w:color w:val="113A38"/>
          <w:sz w:val="26"/>
          <w:szCs w:val="26"/>
          <w:shd w:val="clear" w:color="auto" w:fill="FFFFFF"/>
        </w:rPr>
        <w:t>Norges Skogeierforbund er glad for at det nå er bred politisk enighet om å videreføre konsesjonsloven.</w:t>
      </w:r>
      <w:r w:rsidR="001160BA">
        <w:rPr>
          <w:b/>
          <w:color w:val="333333"/>
          <w:sz w:val="26"/>
          <w:szCs w:val="26"/>
        </w:rPr>
        <w:t xml:space="preserve"> </w:t>
      </w:r>
    </w:p>
    <w:p w:rsidR="00414C23" w:rsidRDefault="00414C23" w:rsidP="00414C23">
      <w:pPr>
        <w:pStyle w:val="NormalWeb"/>
        <w:shd w:val="clear" w:color="auto" w:fill="FFFFFF"/>
        <w:spacing w:before="300" w:beforeAutospacing="0" w:after="150" w:afterAutospacing="0"/>
        <w:rPr>
          <w:color w:val="333333"/>
          <w:sz w:val="26"/>
          <w:szCs w:val="26"/>
        </w:rPr>
      </w:pPr>
      <w:r w:rsidRPr="00414C23">
        <w:rPr>
          <w:color w:val="333333"/>
          <w:sz w:val="26"/>
          <w:szCs w:val="26"/>
        </w:rPr>
        <w:t xml:space="preserve">Samtidig </w:t>
      </w:r>
      <w:r w:rsidR="001160BA">
        <w:rPr>
          <w:color w:val="333333"/>
          <w:sz w:val="26"/>
          <w:szCs w:val="26"/>
        </w:rPr>
        <w:t>er Norges Skogeierforbund</w:t>
      </w:r>
      <w:r w:rsidRPr="00414C23">
        <w:rPr>
          <w:color w:val="333333"/>
          <w:sz w:val="26"/>
          <w:szCs w:val="26"/>
        </w:rPr>
        <w:t xml:space="preserve"> positive til forenklinger</w:t>
      </w:r>
      <w:r w:rsidR="001160BA">
        <w:rPr>
          <w:color w:val="333333"/>
          <w:sz w:val="26"/>
          <w:szCs w:val="26"/>
        </w:rPr>
        <w:t xml:space="preserve"> av</w:t>
      </w:r>
      <w:r w:rsidRPr="00414C23">
        <w:rPr>
          <w:color w:val="333333"/>
          <w:sz w:val="26"/>
          <w:szCs w:val="26"/>
        </w:rPr>
        <w:t xml:space="preserve"> lovverket som stimulerer til en mer hensiktsmessig eiendomsstruktur og til at aktive skogeiere kan få styrket sitt næringsgrunnlag.</w:t>
      </w:r>
    </w:p>
    <w:p w:rsidR="00B22D1C" w:rsidRDefault="001160BA" w:rsidP="00B51FBF">
      <w:pPr>
        <w:pStyle w:val="NormalWeb"/>
        <w:shd w:val="clear" w:color="auto" w:fill="FFFFFF"/>
        <w:spacing w:before="300" w:beforeAutospacing="0" w:after="150" w:afterAutospacing="0"/>
        <w:rPr>
          <w:color w:val="333333"/>
          <w:sz w:val="26"/>
          <w:szCs w:val="26"/>
        </w:rPr>
      </w:pPr>
      <w:r>
        <w:rPr>
          <w:color w:val="333333"/>
          <w:sz w:val="26"/>
          <w:szCs w:val="26"/>
        </w:rPr>
        <w:t xml:space="preserve">Regelverket som regulerer omsetningen av fast eiendom har stor betydning for fordeling av økonomiske goder og for hvem som på lang sikt vil eie land. Reglene har stor betydning for mange enkeltpersoner og samfunnet. </w:t>
      </w:r>
      <w:r w:rsidR="00B22D1C">
        <w:rPr>
          <w:color w:val="333333"/>
          <w:sz w:val="26"/>
          <w:szCs w:val="26"/>
        </w:rPr>
        <w:t xml:space="preserve">Som påpekt i vårt innspill (datert 26.09.2016) til regjeringens høring påpekte vi den mangelfulle utredningen av forslagene. Statens eget </w:t>
      </w:r>
      <w:r w:rsidR="00BD4A76">
        <w:rPr>
          <w:color w:val="333333"/>
          <w:sz w:val="26"/>
          <w:szCs w:val="26"/>
        </w:rPr>
        <w:t>Regelråd</w:t>
      </w:r>
      <w:r w:rsidR="00B22D1C">
        <w:rPr>
          <w:color w:val="333333"/>
          <w:sz w:val="26"/>
          <w:szCs w:val="26"/>
        </w:rPr>
        <w:t xml:space="preserve"> har kritisert den manglende utredningen. Også Landbruksdirektoratet understreker i sin</w:t>
      </w:r>
      <w:r w:rsidR="00BD4A76">
        <w:rPr>
          <w:color w:val="333333"/>
          <w:sz w:val="26"/>
          <w:szCs w:val="26"/>
        </w:rPr>
        <w:t xml:space="preserve"> høringsuttalelse (datert 26.09.2016), behov</w:t>
      </w:r>
      <w:r w:rsidR="00B22D1C">
        <w:rPr>
          <w:color w:val="333333"/>
          <w:sz w:val="26"/>
          <w:szCs w:val="26"/>
        </w:rPr>
        <w:t>et</w:t>
      </w:r>
      <w:r w:rsidR="00BD4A76">
        <w:rPr>
          <w:color w:val="333333"/>
          <w:sz w:val="26"/>
          <w:szCs w:val="26"/>
        </w:rPr>
        <w:t xml:space="preserve"> for en mer samlet gjennomgang av eiendomslovgivningen for å få et best mulig regelverk på området. </w:t>
      </w:r>
    </w:p>
    <w:p w:rsidR="00B22D1C" w:rsidRDefault="005D2CD3" w:rsidP="00B51FBF">
      <w:pPr>
        <w:pStyle w:val="NormalWeb"/>
        <w:shd w:val="clear" w:color="auto" w:fill="FFFFFF"/>
        <w:spacing w:before="300" w:beforeAutospacing="0" w:after="150" w:afterAutospacing="0"/>
        <w:rPr>
          <w:sz w:val="26"/>
          <w:szCs w:val="26"/>
        </w:rPr>
      </w:pPr>
      <w:r>
        <w:rPr>
          <w:color w:val="333333"/>
          <w:sz w:val="26"/>
          <w:szCs w:val="26"/>
        </w:rPr>
        <w:t>Skogeierforbundet</w:t>
      </w:r>
      <w:r w:rsidR="00B22D1C">
        <w:rPr>
          <w:color w:val="333333"/>
          <w:sz w:val="26"/>
          <w:szCs w:val="26"/>
        </w:rPr>
        <w:t xml:space="preserve"> e</w:t>
      </w:r>
      <w:r>
        <w:rPr>
          <w:color w:val="333333"/>
          <w:sz w:val="26"/>
          <w:szCs w:val="26"/>
        </w:rPr>
        <w:t xml:space="preserve">r </w:t>
      </w:r>
      <w:r w:rsidR="00B22D1C">
        <w:rPr>
          <w:color w:val="333333"/>
          <w:sz w:val="26"/>
          <w:szCs w:val="26"/>
        </w:rPr>
        <w:t>tilfreds med at regjeringen i sitt forslag har etterkommet de fleste av våre forslag. Vi opprettholder like fullt vår kritikk av manglende utredning og manglende helhet i tilnærming.</w:t>
      </w:r>
      <w:r w:rsidR="00B51FBF" w:rsidRPr="00B51FBF">
        <w:rPr>
          <w:color w:val="333333"/>
          <w:sz w:val="26"/>
          <w:szCs w:val="26"/>
        </w:rPr>
        <w:t xml:space="preserve"> </w:t>
      </w:r>
      <w:r w:rsidR="00B22D1C">
        <w:rPr>
          <w:sz w:val="26"/>
          <w:szCs w:val="26"/>
        </w:rPr>
        <w:t xml:space="preserve">Styrende for prosessen bør være en klar oppfatning og beskrivelse av hva som er utfordringer med dagens reguleringsregime, en gjennomgang av ulike mulige endringer og en nærmere vurdering av positive og negative konsekvenser ved mulige endringer. </w:t>
      </w:r>
    </w:p>
    <w:p w:rsidR="00B22D1C" w:rsidRDefault="00B22D1C" w:rsidP="00B51FBF">
      <w:pPr>
        <w:pStyle w:val="NormalWeb"/>
        <w:shd w:val="clear" w:color="auto" w:fill="FFFFFF"/>
        <w:spacing w:before="300" w:beforeAutospacing="0" w:after="150" w:afterAutospacing="0"/>
        <w:rPr>
          <w:sz w:val="26"/>
          <w:szCs w:val="26"/>
        </w:rPr>
      </w:pPr>
    </w:p>
    <w:p w:rsidR="00570C96" w:rsidRDefault="00B22D1C" w:rsidP="00B51FBF">
      <w:pPr>
        <w:pStyle w:val="NormalWeb"/>
        <w:shd w:val="clear" w:color="auto" w:fill="FFFFFF"/>
        <w:spacing w:before="300" w:beforeAutospacing="0" w:after="150" w:afterAutospacing="0"/>
        <w:rPr>
          <w:sz w:val="26"/>
          <w:szCs w:val="26"/>
        </w:rPr>
      </w:pPr>
      <w:r>
        <w:rPr>
          <w:sz w:val="26"/>
          <w:szCs w:val="26"/>
        </w:rPr>
        <w:lastRenderedPageBreak/>
        <w:t>Det er viktig å erkjenne at det først og fremst er måten vi driver skogen på</w:t>
      </w:r>
      <w:r w:rsidR="005D2CD3">
        <w:rPr>
          <w:sz w:val="26"/>
          <w:szCs w:val="26"/>
        </w:rPr>
        <w:t>,</w:t>
      </w:r>
      <w:r>
        <w:rPr>
          <w:sz w:val="26"/>
          <w:szCs w:val="26"/>
        </w:rPr>
        <w:t xml:space="preserve"> og ikke hvordan eierforholdene er organisert</w:t>
      </w:r>
      <w:r w:rsidR="005D2CD3">
        <w:rPr>
          <w:sz w:val="26"/>
          <w:szCs w:val="26"/>
        </w:rPr>
        <w:t>,</w:t>
      </w:r>
      <w:r>
        <w:rPr>
          <w:sz w:val="26"/>
          <w:szCs w:val="26"/>
        </w:rPr>
        <w:t xml:space="preserve"> som er avgjørende for produktiviteten i primærskogbruket. </w:t>
      </w:r>
      <w:r w:rsidR="00570C96">
        <w:rPr>
          <w:sz w:val="26"/>
          <w:szCs w:val="26"/>
        </w:rPr>
        <w:t xml:space="preserve">Få andre næringer kan vise til en større produktivitetsforbedring de siste 50 årene enn skogbruket. Skogeiersamvirket har spilt en drivende rolle for denne produktivitetsutviklingen og bidratt til at også små skogeiere har kunne høste gevinstene av denne. Norsk skogbruk har i dag en produktivitet på høyde med Sverige og Finland. </w:t>
      </w:r>
    </w:p>
    <w:p w:rsidR="00570C96" w:rsidRDefault="005D2CD3" w:rsidP="00B51FBF">
      <w:pPr>
        <w:pStyle w:val="NormalWeb"/>
        <w:shd w:val="clear" w:color="auto" w:fill="FFFFFF"/>
        <w:spacing w:before="300" w:beforeAutospacing="0" w:after="150" w:afterAutospacing="0"/>
        <w:rPr>
          <w:sz w:val="26"/>
          <w:szCs w:val="26"/>
        </w:rPr>
      </w:pPr>
      <w:r>
        <w:rPr>
          <w:sz w:val="26"/>
          <w:szCs w:val="26"/>
        </w:rPr>
        <w:t xml:space="preserve">Skogeierforbundet </w:t>
      </w:r>
      <w:r w:rsidR="00570C96">
        <w:rPr>
          <w:sz w:val="26"/>
          <w:szCs w:val="26"/>
        </w:rPr>
        <w:t>er tilfreds med at det politiske flertallet ikke ser endret eierstruktur som en hovednøkkel i arbeidet for å øke næringens produktivitet og konkurransekraft. Like fullt mener vi det er viktig å se på tiltak for å legge til rette for at eiere som ikke har et aktivt forhold til sin eiendom avhender</w:t>
      </w:r>
      <w:r w:rsidR="00725CD7">
        <w:rPr>
          <w:sz w:val="26"/>
          <w:szCs w:val="26"/>
        </w:rPr>
        <w:t xml:space="preserve"> denne, at man tilrettelegger for mer hensiktsmessig eiendomsstruktur (</w:t>
      </w:r>
      <w:proofErr w:type="spellStart"/>
      <w:r w:rsidR="00725CD7">
        <w:rPr>
          <w:sz w:val="26"/>
          <w:szCs w:val="26"/>
        </w:rPr>
        <w:t>jmf</w:t>
      </w:r>
      <w:proofErr w:type="spellEnd"/>
      <w:r w:rsidR="00725CD7">
        <w:rPr>
          <w:sz w:val="26"/>
          <w:szCs w:val="26"/>
        </w:rPr>
        <w:t xml:space="preserve">. Skogmeldingens eksempel på side </w:t>
      </w:r>
      <w:r w:rsidR="00DB52E7">
        <w:rPr>
          <w:sz w:val="26"/>
          <w:szCs w:val="26"/>
        </w:rPr>
        <w:t xml:space="preserve">31, </w:t>
      </w:r>
      <w:r w:rsidR="00725CD7">
        <w:rPr>
          <w:sz w:val="26"/>
          <w:szCs w:val="26"/>
        </w:rPr>
        <w:t xml:space="preserve">som viser opprydding i gammel teigblanding) og at aktive eiere kan få styrket sitt inntektsgrunnlag. </w:t>
      </w:r>
    </w:p>
    <w:p w:rsidR="00725CD7" w:rsidRDefault="00725CD7" w:rsidP="00B51FBF">
      <w:pPr>
        <w:pStyle w:val="NormalWeb"/>
        <w:shd w:val="clear" w:color="auto" w:fill="FFFFFF"/>
        <w:spacing w:before="300" w:beforeAutospacing="0" w:after="150" w:afterAutospacing="0"/>
        <w:rPr>
          <w:sz w:val="26"/>
          <w:szCs w:val="26"/>
        </w:rPr>
      </w:pPr>
      <w:r>
        <w:rPr>
          <w:sz w:val="26"/>
          <w:szCs w:val="26"/>
        </w:rPr>
        <w:t xml:space="preserve">Norges </w:t>
      </w:r>
      <w:r w:rsidR="00B51FBF">
        <w:rPr>
          <w:sz w:val="26"/>
          <w:szCs w:val="26"/>
        </w:rPr>
        <w:t xml:space="preserve">Skogeierforbund </w:t>
      </w:r>
      <w:r w:rsidR="005F693E">
        <w:rPr>
          <w:sz w:val="26"/>
          <w:szCs w:val="26"/>
        </w:rPr>
        <w:t xml:space="preserve">mener </w:t>
      </w:r>
      <w:r w:rsidR="00B51FBF">
        <w:rPr>
          <w:sz w:val="26"/>
          <w:szCs w:val="26"/>
        </w:rPr>
        <w:t xml:space="preserve">andre tiltak </w:t>
      </w:r>
      <w:r w:rsidR="005F693E">
        <w:rPr>
          <w:sz w:val="26"/>
          <w:szCs w:val="26"/>
        </w:rPr>
        <w:t xml:space="preserve">enn de regjeringen nå foreslår vil </w:t>
      </w:r>
      <w:r w:rsidR="00B51FBF">
        <w:rPr>
          <w:sz w:val="26"/>
          <w:szCs w:val="26"/>
        </w:rPr>
        <w:t xml:space="preserve">være minst like effektive for å </w:t>
      </w:r>
      <w:r w:rsidR="005F693E">
        <w:rPr>
          <w:sz w:val="26"/>
          <w:szCs w:val="26"/>
        </w:rPr>
        <w:t xml:space="preserve">øke omsetningstakten </w:t>
      </w:r>
      <w:r>
        <w:rPr>
          <w:sz w:val="26"/>
          <w:szCs w:val="26"/>
        </w:rPr>
        <w:t xml:space="preserve">og </w:t>
      </w:r>
      <w:r w:rsidR="005F693E">
        <w:rPr>
          <w:sz w:val="26"/>
          <w:szCs w:val="26"/>
        </w:rPr>
        <w:t xml:space="preserve">få </w:t>
      </w:r>
      <w:r>
        <w:rPr>
          <w:sz w:val="26"/>
          <w:szCs w:val="26"/>
        </w:rPr>
        <w:t>en mer hensiktsmessig eiendomsstruktur.</w:t>
      </w:r>
      <w:r w:rsidR="00DB52E7">
        <w:rPr>
          <w:sz w:val="26"/>
          <w:szCs w:val="26"/>
        </w:rPr>
        <w:t xml:space="preserve"> </w:t>
      </w:r>
      <w:r w:rsidR="00B51FBF">
        <w:rPr>
          <w:sz w:val="26"/>
          <w:szCs w:val="26"/>
        </w:rPr>
        <w:t xml:space="preserve">Vi </w:t>
      </w:r>
      <w:r>
        <w:rPr>
          <w:sz w:val="26"/>
          <w:szCs w:val="26"/>
        </w:rPr>
        <w:t>merker</w:t>
      </w:r>
      <w:r w:rsidR="00B51FBF">
        <w:rPr>
          <w:sz w:val="26"/>
          <w:szCs w:val="26"/>
        </w:rPr>
        <w:t xml:space="preserve"> oss</w:t>
      </w:r>
      <w:r>
        <w:rPr>
          <w:sz w:val="26"/>
          <w:szCs w:val="26"/>
        </w:rPr>
        <w:t xml:space="preserve"> </w:t>
      </w:r>
      <w:r w:rsidR="00B51FBF">
        <w:rPr>
          <w:sz w:val="26"/>
          <w:szCs w:val="26"/>
        </w:rPr>
        <w:t xml:space="preserve">også </w:t>
      </w:r>
      <w:r>
        <w:rPr>
          <w:sz w:val="26"/>
          <w:szCs w:val="26"/>
        </w:rPr>
        <w:t xml:space="preserve">at </w:t>
      </w:r>
      <w:r w:rsidR="00B51FBF">
        <w:rPr>
          <w:sz w:val="26"/>
          <w:szCs w:val="26"/>
        </w:rPr>
        <w:t xml:space="preserve">andre høringsinstanser er tvilende til om </w:t>
      </w:r>
      <w:r>
        <w:rPr>
          <w:sz w:val="26"/>
          <w:szCs w:val="26"/>
        </w:rPr>
        <w:t xml:space="preserve">regjeringens forslag vil føre til vesentlig </w:t>
      </w:r>
      <w:r w:rsidR="00B51FBF">
        <w:rPr>
          <w:sz w:val="26"/>
          <w:szCs w:val="26"/>
        </w:rPr>
        <w:t xml:space="preserve">økt omsetning. </w:t>
      </w:r>
      <w:r>
        <w:rPr>
          <w:sz w:val="26"/>
          <w:szCs w:val="26"/>
        </w:rPr>
        <w:t>Vi mener en fremtidig helhetlig gjennomgang av regelverket blant annet bør inneholde</w:t>
      </w:r>
      <w:r w:rsidR="005F693E">
        <w:rPr>
          <w:sz w:val="26"/>
          <w:szCs w:val="26"/>
        </w:rPr>
        <w:t xml:space="preserve"> to svært målrettede og effektive tiltak</w:t>
      </w:r>
      <w:r>
        <w:rPr>
          <w:sz w:val="26"/>
          <w:szCs w:val="26"/>
        </w:rPr>
        <w:t xml:space="preserve">: </w:t>
      </w:r>
    </w:p>
    <w:p w:rsidR="00725CD7" w:rsidRDefault="00725CD7" w:rsidP="00725CD7">
      <w:pPr>
        <w:pStyle w:val="NormalWeb"/>
        <w:numPr>
          <w:ilvl w:val="0"/>
          <w:numId w:val="5"/>
        </w:numPr>
        <w:shd w:val="clear" w:color="auto" w:fill="FFFFFF"/>
        <w:spacing w:before="300" w:beforeAutospacing="0" w:after="150" w:afterAutospacing="0"/>
        <w:rPr>
          <w:sz w:val="26"/>
          <w:szCs w:val="26"/>
        </w:rPr>
      </w:pPr>
      <w:r>
        <w:rPr>
          <w:sz w:val="26"/>
          <w:szCs w:val="26"/>
        </w:rPr>
        <w:t>F</w:t>
      </w:r>
      <w:r w:rsidR="00B51FBF">
        <w:rPr>
          <w:sz w:val="26"/>
          <w:szCs w:val="26"/>
        </w:rPr>
        <w:t>jerning av gevinstbeskatningen ved salg av landbrukseiendom ut av familien</w:t>
      </w:r>
      <w:r w:rsidR="005F693E">
        <w:rPr>
          <w:sz w:val="26"/>
          <w:szCs w:val="26"/>
        </w:rPr>
        <w:t>.</w:t>
      </w:r>
    </w:p>
    <w:p w:rsidR="00B51FBF" w:rsidRPr="00725CD7" w:rsidRDefault="00725CD7" w:rsidP="00725CD7">
      <w:pPr>
        <w:pStyle w:val="NormalWeb"/>
        <w:numPr>
          <w:ilvl w:val="0"/>
          <w:numId w:val="5"/>
        </w:numPr>
        <w:shd w:val="clear" w:color="auto" w:fill="FFFFFF"/>
        <w:spacing w:before="300" w:beforeAutospacing="0" w:after="150" w:afterAutospacing="0"/>
        <w:rPr>
          <w:sz w:val="26"/>
          <w:szCs w:val="26"/>
        </w:rPr>
      </w:pPr>
      <w:r w:rsidRPr="00725CD7">
        <w:rPr>
          <w:sz w:val="26"/>
          <w:szCs w:val="26"/>
        </w:rPr>
        <w:t>F</w:t>
      </w:r>
      <w:r w:rsidR="00B51FBF" w:rsidRPr="00725CD7">
        <w:rPr>
          <w:sz w:val="26"/>
          <w:szCs w:val="26"/>
        </w:rPr>
        <w:t xml:space="preserve">orenkling av mindre eiendomstransaksjoner og redusert kostnadene ved disse (f.eks. ved jordskifte). </w:t>
      </w:r>
    </w:p>
    <w:p w:rsidR="00DB52E7" w:rsidRDefault="00B51FBF" w:rsidP="00B51FBF">
      <w:pPr>
        <w:pStyle w:val="NormalWeb"/>
        <w:shd w:val="clear" w:color="auto" w:fill="FFFFFF"/>
        <w:spacing w:before="300" w:beforeAutospacing="0" w:after="150" w:afterAutospacing="0"/>
        <w:rPr>
          <w:sz w:val="26"/>
          <w:szCs w:val="26"/>
        </w:rPr>
      </w:pPr>
      <w:r>
        <w:rPr>
          <w:sz w:val="26"/>
          <w:szCs w:val="26"/>
        </w:rPr>
        <w:t>Skogeierforbundet har merket seg at regjeringen er enig i at andre tiltak kan være relevante for å øke utbudet av eiendommer som skal brukes som tilleggsjord, men at de ikke har foretatt en vurdering av slike virkemidler fordi Stortinget ikke har bedt om det (</w:t>
      </w:r>
      <w:proofErr w:type="spellStart"/>
      <w:r>
        <w:rPr>
          <w:sz w:val="26"/>
          <w:szCs w:val="26"/>
        </w:rPr>
        <w:t>pkt</w:t>
      </w:r>
      <w:proofErr w:type="spellEnd"/>
      <w:r>
        <w:rPr>
          <w:sz w:val="26"/>
          <w:szCs w:val="26"/>
        </w:rPr>
        <w:t xml:space="preserve"> 6.6.2, side 91).</w:t>
      </w:r>
    </w:p>
    <w:p w:rsidR="00856D0A" w:rsidRDefault="00DB52E7" w:rsidP="000E675F">
      <w:r w:rsidRPr="00B51FBF">
        <w:rPr>
          <w:szCs w:val="26"/>
        </w:rPr>
        <w:t>Skogeierforbundet uttaler seg ikke om forslag som gjelder jord-areal, herunder driveplikt</w:t>
      </w:r>
      <w:r w:rsidR="00834666">
        <w:rPr>
          <w:szCs w:val="26"/>
        </w:rPr>
        <w:t>. Vi har følgende synspunkt på forslagene:</w:t>
      </w:r>
      <w:r w:rsidR="005F693E">
        <w:rPr>
          <w:szCs w:val="26"/>
        </w:rPr>
        <w:br/>
      </w:r>
    </w:p>
    <w:p w:rsidR="000E675F" w:rsidRPr="005F693E" w:rsidRDefault="00762CC7" w:rsidP="000E675F">
      <w:pPr>
        <w:rPr>
          <w:b/>
          <w:u w:val="single"/>
        </w:rPr>
      </w:pPr>
      <w:r>
        <w:rPr>
          <w:u w:val="single"/>
        </w:rPr>
        <w:br/>
      </w:r>
      <w:r w:rsidR="005F693E">
        <w:rPr>
          <w:b/>
          <w:u w:val="single"/>
        </w:rPr>
        <w:t>Arealgrenser</w:t>
      </w:r>
    </w:p>
    <w:p w:rsidR="000E675F" w:rsidRDefault="00762CC7" w:rsidP="000E675F">
      <w:r>
        <w:br/>
      </w:r>
      <w:r w:rsidR="000E675F">
        <w:t xml:space="preserve">Skogeierforbundet har tatt til etterretning </w:t>
      </w:r>
      <w:r w:rsidR="00C51BEA">
        <w:t xml:space="preserve">og legger til grunn </w:t>
      </w:r>
      <w:r w:rsidR="000E675F">
        <w:t>at det er et flertall på Stortinget for å øke arealgrensen til 35 dekar</w:t>
      </w:r>
      <w:r w:rsidR="00655CFF">
        <w:t>.</w:t>
      </w:r>
      <w:r>
        <w:br/>
      </w:r>
    </w:p>
    <w:p w:rsidR="000E675F" w:rsidRDefault="000E675F" w:rsidP="000E675F">
      <w:r>
        <w:t xml:space="preserve"> </w:t>
      </w:r>
    </w:p>
    <w:p w:rsidR="000E675F" w:rsidRPr="005F693E" w:rsidRDefault="005F693E" w:rsidP="000E675F">
      <w:pPr>
        <w:rPr>
          <w:b/>
          <w:u w:val="single"/>
        </w:rPr>
      </w:pPr>
      <w:r>
        <w:rPr>
          <w:b/>
          <w:u w:val="single"/>
        </w:rPr>
        <w:t>Priskontroll</w:t>
      </w:r>
    </w:p>
    <w:p w:rsidR="000E675F" w:rsidRDefault="00762CC7" w:rsidP="000E675F">
      <w:r w:rsidRPr="005F693E">
        <w:rPr>
          <w:b/>
        </w:rPr>
        <w:br/>
      </w:r>
      <w:r w:rsidR="000E675F">
        <w:t xml:space="preserve">Skogeierforbundet støtter forslaget om at priskontrollen på rene skogeiendommer avvikles.  </w:t>
      </w:r>
    </w:p>
    <w:p w:rsidR="000E675F" w:rsidRDefault="000E675F" w:rsidP="000E675F"/>
    <w:p w:rsidR="000E675F" w:rsidRDefault="000E675F" w:rsidP="000E675F">
      <w:r>
        <w:t>Skogeierforbundet</w:t>
      </w:r>
      <w:r w:rsidR="00C51BEA">
        <w:t xml:space="preserve"> har</w:t>
      </w:r>
      <w:r>
        <w:t xml:space="preserve"> </w:t>
      </w:r>
      <w:r w:rsidR="00C51BEA">
        <w:t>tatt til etterretning og legger til grunn</w:t>
      </w:r>
      <w:r>
        <w:t xml:space="preserve"> at eiendommer med både jord og skog skal ha priskontroll hvis eiendommen består av mer enn 35 dekar jord </w:t>
      </w:r>
      <w:r>
        <w:lastRenderedPageBreak/>
        <w:t>dersom eiendommen er bebygd. Kriteriet om at priskontroll skal skje dersom jord/skogeiendommen består av mer enn 500 dekar produktiv skog, fjernes.</w:t>
      </w:r>
    </w:p>
    <w:p w:rsidR="000E675F" w:rsidRDefault="000E675F" w:rsidP="000E675F"/>
    <w:p w:rsidR="000E675F" w:rsidRDefault="00655CFF" w:rsidP="000E675F">
      <w:r>
        <w:t>Skogeierforbundet støtter forslaget om at det skal være priskontroll  for alle</w:t>
      </w:r>
      <w:r w:rsidR="002D4D07">
        <w:t xml:space="preserve"> </w:t>
      </w:r>
      <w:r w:rsidR="000E675F">
        <w:t>ubebygde e</w:t>
      </w:r>
      <w:r>
        <w:t>iendommer med både jord og skog,</w:t>
      </w:r>
      <w:r w:rsidR="000E675F">
        <w:t xml:space="preserve"> uavhengig av eiendommens størrelse. </w:t>
      </w:r>
      <w:r w:rsidR="00762CC7">
        <w:br/>
      </w:r>
    </w:p>
    <w:p w:rsidR="000E675F" w:rsidRDefault="000E675F" w:rsidP="000E675F">
      <w:r>
        <w:t xml:space="preserve">  </w:t>
      </w:r>
    </w:p>
    <w:p w:rsidR="000E675F" w:rsidRPr="005F693E" w:rsidRDefault="000E675F" w:rsidP="000E675F">
      <w:pPr>
        <w:rPr>
          <w:b/>
          <w:u w:val="single"/>
        </w:rPr>
      </w:pPr>
      <w:r w:rsidRPr="005F693E">
        <w:rPr>
          <w:b/>
          <w:u w:val="single"/>
        </w:rPr>
        <w:t>Unntak f</w:t>
      </w:r>
      <w:r w:rsidR="005F693E">
        <w:rPr>
          <w:b/>
          <w:u w:val="single"/>
        </w:rPr>
        <w:t>or erverv av tilleggsjord/skog</w:t>
      </w:r>
    </w:p>
    <w:p w:rsidR="00762CC7" w:rsidRDefault="00762CC7" w:rsidP="000E675F"/>
    <w:p w:rsidR="000E675F" w:rsidRDefault="000E675F" w:rsidP="000E675F">
      <w:r>
        <w:t xml:space="preserve">Regjeringen foreslår at man skal kunne erverve </w:t>
      </w:r>
      <w:r w:rsidR="00A46FC4">
        <w:t xml:space="preserve">hele </w:t>
      </w:r>
      <w:r>
        <w:t xml:space="preserve">naboeiendommen uten konsesjon og uten behandling etter delingsbestemmelsen i jordloven dersom:  </w:t>
      </w:r>
      <w:r w:rsidR="00762CC7">
        <w:br/>
      </w:r>
    </w:p>
    <w:p w:rsidR="000E675F" w:rsidRPr="00762CC7" w:rsidRDefault="000E675F" w:rsidP="000E675F">
      <w:pPr>
        <w:pStyle w:val="Listeavsnitt"/>
        <w:numPr>
          <w:ilvl w:val="0"/>
          <w:numId w:val="1"/>
        </w:numPr>
        <w:rPr>
          <w:rFonts w:ascii="Times New Roman" w:hAnsi="Times New Roman" w:cs="Times New Roman"/>
          <w:sz w:val="26"/>
          <w:szCs w:val="26"/>
        </w:rPr>
      </w:pPr>
      <w:r w:rsidRPr="00762CC7">
        <w:rPr>
          <w:rFonts w:ascii="Times New Roman" w:hAnsi="Times New Roman" w:cs="Times New Roman"/>
          <w:sz w:val="26"/>
          <w:szCs w:val="26"/>
        </w:rPr>
        <w:t>Eiendommene har felles grense</w:t>
      </w:r>
    </w:p>
    <w:p w:rsidR="000E675F" w:rsidRPr="00762CC7" w:rsidRDefault="000E675F" w:rsidP="000E675F">
      <w:pPr>
        <w:pStyle w:val="Listeavsnitt"/>
        <w:numPr>
          <w:ilvl w:val="0"/>
          <w:numId w:val="1"/>
        </w:numPr>
        <w:rPr>
          <w:rFonts w:ascii="Times New Roman" w:hAnsi="Times New Roman" w:cs="Times New Roman"/>
          <w:sz w:val="26"/>
          <w:szCs w:val="26"/>
        </w:rPr>
      </w:pPr>
      <w:r w:rsidRPr="00762CC7">
        <w:rPr>
          <w:rFonts w:ascii="Times New Roman" w:hAnsi="Times New Roman" w:cs="Times New Roman"/>
          <w:sz w:val="26"/>
          <w:szCs w:val="26"/>
        </w:rPr>
        <w:t>Erverver har en eiendom med mer enn 35 dekar jord eller mer enn 500 dekar produktiv skog</w:t>
      </w:r>
    </w:p>
    <w:p w:rsidR="000E675F" w:rsidRPr="00762CC7" w:rsidRDefault="000E675F" w:rsidP="000E675F">
      <w:pPr>
        <w:pStyle w:val="Listeavsnitt"/>
        <w:numPr>
          <w:ilvl w:val="0"/>
          <w:numId w:val="1"/>
        </w:numPr>
        <w:rPr>
          <w:rFonts w:ascii="Times New Roman" w:hAnsi="Times New Roman" w:cs="Times New Roman"/>
          <w:sz w:val="26"/>
          <w:szCs w:val="26"/>
        </w:rPr>
      </w:pPr>
      <w:r w:rsidRPr="00762CC7">
        <w:rPr>
          <w:rFonts w:ascii="Times New Roman" w:hAnsi="Times New Roman" w:cs="Times New Roman"/>
          <w:sz w:val="26"/>
          <w:szCs w:val="26"/>
        </w:rPr>
        <w:t>Driveplikten er oppfylt</w:t>
      </w:r>
    </w:p>
    <w:p w:rsidR="000E675F" w:rsidRPr="00762CC7" w:rsidRDefault="000E675F" w:rsidP="000E675F">
      <w:pPr>
        <w:pStyle w:val="Listeavsnitt"/>
        <w:numPr>
          <w:ilvl w:val="0"/>
          <w:numId w:val="1"/>
        </w:numPr>
        <w:rPr>
          <w:rFonts w:ascii="Times New Roman" w:hAnsi="Times New Roman" w:cs="Times New Roman"/>
          <w:sz w:val="26"/>
          <w:szCs w:val="26"/>
        </w:rPr>
      </w:pPr>
      <w:r w:rsidRPr="00762CC7">
        <w:rPr>
          <w:rFonts w:ascii="Times New Roman" w:hAnsi="Times New Roman" w:cs="Times New Roman"/>
          <w:sz w:val="26"/>
          <w:szCs w:val="26"/>
        </w:rPr>
        <w:t>Det er inngått skriftlig avtale mellom selger og erverver</w:t>
      </w:r>
    </w:p>
    <w:p w:rsidR="000E675F" w:rsidRPr="00762CC7" w:rsidRDefault="000E675F" w:rsidP="000E675F">
      <w:pPr>
        <w:pStyle w:val="Listeavsnitt"/>
        <w:numPr>
          <w:ilvl w:val="0"/>
          <w:numId w:val="1"/>
        </w:numPr>
        <w:rPr>
          <w:rFonts w:ascii="Times New Roman" w:hAnsi="Times New Roman" w:cs="Times New Roman"/>
          <w:sz w:val="26"/>
          <w:szCs w:val="26"/>
        </w:rPr>
      </w:pPr>
      <w:r w:rsidRPr="00762CC7">
        <w:rPr>
          <w:rFonts w:ascii="Times New Roman" w:hAnsi="Times New Roman" w:cs="Times New Roman"/>
          <w:sz w:val="26"/>
          <w:szCs w:val="26"/>
        </w:rPr>
        <w:t>Selger beholder tun med bolighus og en tomt på inntil 5 dekar</w:t>
      </w:r>
      <w:r w:rsidR="00762CC7" w:rsidRPr="00762CC7">
        <w:rPr>
          <w:rFonts w:ascii="Times New Roman" w:hAnsi="Times New Roman" w:cs="Times New Roman"/>
          <w:sz w:val="26"/>
          <w:szCs w:val="26"/>
        </w:rPr>
        <w:br/>
      </w:r>
    </w:p>
    <w:p w:rsidR="000E675F" w:rsidRPr="00762CC7" w:rsidRDefault="000E675F">
      <w:pPr>
        <w:rPr>
          <w:szCs w:val="26"/>
        </w:rPr>
      </w:pPr>
      <w:r w:rsidRPr="00762CC7">
        <w:rPr>
          <w:szCs w:val="26"/>
        </w:rPr>
        <w:t xml:space="preserve">Disse kriteriene er i stor grad i overensstemmelsen med den høringsuttalelsen som Skogeierforbundet ga i forrige runde. Forslaget mangler imidlertid et vilkår som Skogeierforbundet mener er viktig, nemlig at det settes en øvre </w:t>
      </w:r>
      <w:r w:rsidR="006368EE" w:rsidRPr="00762CC7">
        <w:rPr>
          <w:szCs w:val="26"/>
        </w:rPr>
        <w:t>areal</w:t>
      </w:r>
      <w:r w:rsidRPr="00762CC7">
        <w:rPr>
          <w:szCs w:val="26"/>
        </w:rPr>
        <w:t xml:space="preserve">grense for </w:t>
      </w:r>
      <w:r w:rsidR="006368EE" w:rsidRPr="00762CC7">
        <w:rPr>
          <w:szCs w:val="26"/>
        </w:rPr>
        <w:t>eiendommen som erverver eier fra før.</w:t>
      </w:r>
      <w:r w:rsidRPr="00762CC7">
        <w:rPr>
          <w:szCs w:val="26"/>
        </w:rPr>
        <w:t xml:space="preserve"> </w:t>
      </w:r>
      <w:r w:rsidR="002D4D07" w:rsidRPr="00762CC7">
        <w:rPr>
          <w:szCs w:val="26"/>
        </w:rPr>
        <w:t>S</w:t>
      </w:r>
      <w:r w:rsidRPr="00762CC7">
        <w:rPr>
          <w:szCs w:val="26"/>
        </w:rPr>
        <w:t xml:space="preserve">kogeierforbundet har tidligere understreket at det er viktig med et mangfoldig eierskap, og at det er det aktive eierskapet som er viktig, ikke størrelsen på eiendommene. Regjeringen har ikke utredet forslaget om en øvre grense. </w:t>
      </w:r>
      <w:r w:rsidR="002D4D07" w:rsidRPr="00762CC7">
        <w:rPr>
          <w:szCs w:val="26"/>
        </w:rPr>
        <w:t>Vi mener det bør settes en øvre grense for eiendommen som erverver eier fra før. Denne grensen bør ta hensyn til lokale forhold</w:t>
      </w:r>
      <w:r w:rsidR="006368EE" w:rsidRPr="00762CC7">
        <w:rPr>
          <w:szCs w:val="26"/>
        </w:rPr>
        <w:t>.</w:t>
      </w:r>
      <w:r w:rsidR="002D4D07" w:rsidRPr="00762CC7">
        <w:rPr>
          <w:szCs w:val="26"/>
        </w:rPr>
        <w:t xml:space="preserve"> Et element i vurderingen bør være produksjonsevnen på skogeiendommen. Det er et mål for Skogeierforbundet at unntaket utformes slik at man unngår </w:t>
      </w:r>
      <w:proofErr w:type="spellStart"/>
      <w:r w:rsidR="002D4D07" w:rsidRPr="00762CC7">
        <w:rPr>
          <w:szCs w:val="26"/>
        </w:rPr>
        <w:t>landsamling</w:t>
      </w:r>
      <w:proofErr w:type="spellEnd"/>
      <w:r w:rsidR="002D4D07" w:rsidRPr="00762CC7">
        <w:rPr>
          <w:szCs w:val="26"/>
        </w:rPr>
        <w:t xml:space="preserve">, altså at store områder samles på en </w:t>
      </w:r>
      <w:proofErr w:type="spellStart"/>
      <w:r w:rsidR="002D4D07" w:rsidRPr="00762CC7">
        <w:rPr>
          <w:szCs w:val="26"/>
        </w:rPr>
        <w:t>eierhånd</w:t>
      </w:r>
      <w:proofErr w:type="spellEnd"/>
      <w:r w:rsidR="002D4D07" w:rsidRPr="00762CC7">
        <w:rPr>
          <w:szCs w:val="26"/>
        </w:rPr>
        <w:t xml:space="preserve">. </w:t>
      </w:r>
      <w:r w:rsidRPr="00762CC7">
        <w:rPr>
          <w:szCs w:val="26"/>
        </w:rPr>
        <w:t xml:space="preserve"> </w:t>
      </w:r>
    </w:p>
    <w:p w:rsidR="006368EE" w:rsidRPr="00762CC7" w:rsidRDefault="000E675F" w:rsidP="000E675F">
      <w:pPr>
        <w:rPr>
          <w:szCs w:val="26"/>
        </w:rPr>
      </w:pPr>
      <w:r w:rsidRPr="00762CC7">
        <w:rPr>
          <w:szCs w:val="26"/>
        </w:rPr>
        <w:t xml:space="preserve">Skogeierforbundet har tidligere ment at man også etter unntaksbestemmelsen bør ha en behandling etter delingsbestemmelsen, for å sikre at ervervet faktisk gir en rasjonell enhet. Regjeringen har ikke foreslått dette. </w:t>
      </w:r>
      <w:r w:rsidR="006368EE" w:rsidRPr="00762CC7">
        <w:rPr>
          <w:szCs w:val="26"/>
        </w:rPr>
        <w:t>Skogeierforbundet mener fortsatt at det bør skje en behandling etter delingsbestemmelsen i disse unntakstilfellene.</w:t>
      </w:r>
    </w:p>
    <w:p w:rsidR="006368EE" w:rsidRPr="00762CC7" w:rsidRDefault="00762CC7" w:rsidP="000E675F">
      <w:pPr>
        <w:rPr>
          <w:szCs w:val="26"/>
        </w:rPr>
      </w:pPr>
      <w:r w:rsidRPr="00762CC7">
        <w:rPr>
          <w:szCs w:val="26"/>
        </w:rPr>
        <w:br/>
      </w:r>
    </w:p>
    <w:p w:rsidR="00655CFF" w:rsidRPr="005F693E" w:rsidRDefault="005F693E" w:rsidP="000E675F">
      <w:pPr>
        <w:rPr>
          <w:b/>
          <w:szCs w:val="26"/>
          <w:u w:val="single"/>
        </w:rPr>
      </w:pPr>
      <w:r w:rsidRPr="005F693E">
        <w:rPr>
          <w:b/>
          <w:szCs w:val="26"/>
          <w:u w:val="single"/>
        </w:rPr>
        <w:t>Fradeling av tomter</w:t>
      </w:r>
      <w:r w:rsidR="000E675F" w:rsidRPr="005F693E">
        <w:rPr>
          <w:b/>
          <w:szCs w:val="26"/>
          <w:u w:val="single"/>
        </w:rPr>
        <w:t xml:space="preserve"> </w:t>
      </w:r>
      <w:r w:rsidR="00762CC7" w:rsidRPr="005F693E">
        <w:rPr>
          <w:b/>
          <w:szCs w:val="26"/>
          <w:u w:val="single"/>
        </w:rPr>
        <w:br/>
      </w:r>
    </w:p>
    <w:p w:rsidR="000E675F" w:rsidRPr="00762CC7" w:rsidRDefault="006368EE" w:rsidP="000E675F">
      <w:pPr>
        <w:rPr>
          <w:szCs w:val="26"/>
        </w:rPr>
      </w:pPr>
      <w:r w:rsidRPr="00762CC7">
        <w:rPr>
          <w:szCs w:val="26"/>
        </w:rPr>
        <w:t>Skogeierforbundet støtter regjeringens forslag.</w:t>
      </w:r>
    </w:p>
    <w:p w:rsidR="006368EE" w:rsidRPr="00762CC7" w:rsidRDefault="006368EE" w:rsidP="000E675F">
      <w:pPr>
        <w:rPr>
          <w:szCs w:val="26"/>
        </w:rPr>
      </w:pPr>
    </w:p>
    <w:p w:rsidR="00762CC7" w:rsidRDefault="00762CC7">
      <w:pPr>
        <w:rPr>
          <w:szCs w:val="26"/>
        </w:rPr>
      </w:pPr>
      <w:r>
        <w:rPr>
          <w:szCs w:val="26"/>
        </w:rPr>
        <w:br w:type="page"/>
      </w:r>
    </w:p>
    <w:p w:rsidR="000E675F" w:rsidRPr="005F693E" w:rsidRDefault="005F693E" w:rsidP="000E675F">
      <w:pPr>
        <w:rPr>
          <w:b/>
          <w:szCs w:val="26"/>
          <w:u w:val="single"/>
        </w:rPr>
      </w:pPr>
      <w:r w:rsidRPr="005F693E">
        <w:rPr>
          <w:b/>
          <w:szCs w:val="26"/>
          <w:u w:val="single"/>
        </w:rPr>
        <w:lastRenderedPageBreak/>
        <w:t>Oppsummert</w:t>
      </w:r>
    </w:p>
    <w:p w:rsidR="00762CC7" w:rsidRPr="00762CC7" w:rsidRDefault="00762CC7" w:rsidP="000E675F">
      <w:pPr>
        <w:rPr>
          <w:szCs w:val="26"/>
        </w:rPr>
      </w:pPr>
    </w:p>
    <w:p w:rsidR="000E675F" w:rsidRPr="00762CC7" w:rsidRDefault="000E675F" w:rsidP="000E675F">
      <w:pPr>
        <w:pStyle w:val="Listeavsnitt"/>
        <w:numPr>
          <w:ilvl w:val="0"/>
          <w:numId w:val="4"/>
        </w:numPr>
        <w:rPr>
          <w:rFonts w:ascii="Times New Roman" w:hAnsi="Times New Roman" w:cs="Times New Roman"/>
          <w:sz w:val="26"/>
          <w:szCs w:val="26"/>
        </w:rPr>
      </w:pPr>
      <w:r w:rsidRPr="00762CC7">
        <w:rPr>
          <w:rFonts w:ascii="Times New Roman" w:hAnsi="Times New Roman" w:cs="Times New Roman"/>
          <w:sz w:val="26"/>
          <w:szCs w:val="26"/>
        </w:rPr>
        <w:t xml:space="preserve">Skogeierforbundet tar til etterretning </w:t>
      </w:r>
      <w:r w:rsidR="002D4D07" w:rsidRPr="00762CC7">
        <w:rPr>
          <w:rFonts w:ascii="Times New Roman" w:hAnsi="Times New Roman" w:cs="Times New Roman"/>
          <w:sz w:val="26"/>
          <w:szCs w:val="26"/>
        </w:rPr>
        <w:t xml:space="preserve">og legger til grunn </w:t>
      </w:r>
      <w:r w:rsidRPr="00762CC7">
        <w:rPr>
          <w:rFonts w:ascii="Times New Roman" w:hAnsi="Times New Roman" w:cs="Times New Roman"/>
          <w:sz w:val="26"/>
          <w:szCs w:val="26"/>
        </w:rPr>
        <w:t xml:space="preserve">at arealgrensen heves til 35 dekar. </w:t>
      </w:r>
    </w:p>
    <w:p w:rsidR="000E675F" w:rsidRPr="00762CC7" w:rsidRDefault="000E675F" w:rsidP="000E675F">
      <w:pPr>
        <w:pStyle w:val="Listeavsnitt"/>
        <w:numPr>
          <w:ilvl w:val="0"/>
          <w:numId w:val="4"/>
        </w:numPr>
        <w:rPr>
          <w:rFonts w:ascii="Times New Roman" w:hAnsi="Times New Roman" w:cs="Times New Roman"/>
          <w:sz w:val="26"/>
          <w:szCs w:val="26"/>
        </w:rPr>
      </w:pPr>
      <w:r w:rsidRPr="00762CC7">
        <w:rPr>
          <w:rFonts w:ascii="Times New Roman" w:hAnsi="Times New Roman" w:cs="Times New Roman"/>
          <w:sz w:val="26"/>
          <w:szCs w:val="26"/>
        </w:rPr>
        <w:t>Skogeierforbundet støtter at priskontrollen på rene skogeiendommer oppheves.</w:t>
      </w:r>
    </w:p>
    <w:p w:rsidR="000E675F" w:rsidRPr="00762CC7" w:rsidRDefault="000E675F" w:rsidP="000E675F">
      <w:pPr>
        <w:pStyle w:val="Listeavsnitt"/>
        <w:numPr>
          <w:ilvl w:val="0"/>
          <w:numId w:val="4"/>
        </w:numPr>
        <w:rPr>
          <w:rFonts w:ascii="Times New Roman" w:hAnsi="Times New Roman" w:cs="Times New Roman"/>
          <w:sz w:val="26"/>
          <w:szCs w:val="26"/>
        </w:rPr>
      </w:pPr>
      <w:r w:rsidRPr="00762CC7">
        <w:rPr>
          <w:rFonts w:ascii="Times New Roman" w:hAnsi="Times New Roman" w:cs="Times New Roman"/>
          <w:sz w:val="26"/>
          <w:szCs w:val="26"/>
        </w:rPr>
        <w:t>Skogeierforbundet</w:t>
      </w:r>
      <w:r w:rsidR="002D4D07" w:rsidRPr="00762CC7">
        <w:rPr>
          <w:rFonts w:ascii="Times New Roman" w:hAnsi="Times New Roman" w:cs="Times New Roman"/>
          <w:sz w:val="26"/>
          <w:szCs w:val="26"/>
        </w:rPr>
        <w:t xml:space="preserve"> tar til etterretning og legger til grunn at det skal være</w:t>
      </w:r>
      <w:r w:rsidRPr="00762CC7">
        <w:rPr>
          <w:rFonts w:ascii="Times New Roman" w:hAnsi="Times New Roman" w:cs="Times New Roman"/>
          <w:sz w:val="26"/>
          <w:szCs w:val="26"/>
        </w:rPr>
        <w:t xml:space="preserve"> priskontroll på bebygde eiendommer med jordareal over 35 dekar.</w:t>
      </w:r>
    </w:p>
    <w:p w:rsidR="000E675F" w:rsidRPr="00762CC7" w:rsidRDefault="000E675F" w:rsidP="000E675F">
      <w:pPr>
        <w:pStyle w:val="Listeavsnitt"/>
        <w:numPr>
          <w:ilvl w:val="0"/>
          <w:numId w:val="4"/>
        </w:numPr>
        <w:rPr>
          <w:rFonts w:ascii="Times New Roman" w:hAnsi="Times New Roman" w:cs="Times New Roman"/>
          <w:sz w:val="26"/>
          <w:szCs w:val="26"/>
        </w:rPr>
      </w:pPr>
      <w:r w:rsidRPr="00762CC7">
        <w:rPr>
          <w:rFonts w:ascii="Times New Roman" w:hAnsi="Times New Roman" w:cs="Times New Roman"/>
          <w:sz w:val="26"/>
          <w:szCs w:val="26"/>
        </w:rPr>
        <w:t>Skogeierforbundet støtter fortsatt priskontroll på alt ubebygd areal</w:t>
      </w:r>
      <w:r w:rsidR="002D4D07" w:rsidRPr="00762CC7">
        <w:rPr>
          <w:rFonts w:ascii="Times New Roman" w:hAnsi="Times New Roman" w:cs="Times New Roman"/>
          <w:sz w:val="26"/>
          <w:szCs w:val="26"/>
        </w:rPr>
        <w:t xml:space="preserve"> som både har jord og skog</w:t>
      </w:r>
      <w:r w:rsidRPr="00762CC7">
        <w:rPr>
          <w:rFonts w:ascii="Times New Roman" w:hAnsi="Times New Roman" w:cs="Times New Roman"/>
          <w:sz w:val="26"/>
          <w:szCs w:val="26"/>
        </w:rPr>
        <w:t>.</w:t>
      </w:r>
    </w:p>
    <w:p w:rsidR="000E675F" w:rsidRPr="00762CC7" w:rsidRDefault="000E675F" w:rsidP="000E675F">
      <w:pPr>
        <w:pStyle w:val="Listeavsnitt"/>
        <w:numPr>
          <w:ilvl w:val="0"/>
          <w:numId w:val="4"/>
        </w:numPr>
        <w:rPr>
          <w:rFonts w:ascii="Times New Roman" w:hAnsi="Times New Roman" w:cs="Times New Roman"/>
          <w:sz w:val="26"/>
          <w:szCs w:val="26"/>
        </w:rPr>
      </w:pPr>
      <w:r w:rsidRPr="00762CC7">
        <w:rPr>
          <w:rFonts w:ascii="Times New Roman" w:hAnsi="Times New Roman" w:cs="Times New Roman"/>
          <w:sz w:val="26"/>
          <w:szCs w:val="26"/>
        </w:rPr>
        <w:t xml:space="preserve">Skogeierforbundet støtter forslaget om å adgang til å skille ut tomter inntil 2 mål på areal som ikke er jordbruksareal. </w:t>
      </w:r>
    </w:p>
    <w:p w:rsidR="005F693E" w:rsidRDefault="005F693E" w:rsidP="005F693E">
      <w:pPr>
        <w:ind w:left="709"/>
        <w:rPr>
          <w:szCs w:val="26"/>
        </w:rPr>
      </w:pPr>
      <w:r>
        <w:rPr>
          <w:szCs w:val="26"/>
        </w:rPr>
        <w:t>S</w:t>
      </w:r>
      <w:r w:rsidR="000E675F" w:rsidRPr="00762CC7">
        <w:rPr>
          <w:szCs w:val="26"/>
        </w:rPr>
        <w:t>kogeierforbundet støtter forslag til unntaksbestemmelse, med følgende justeringer:</w:t>
      </w:r>
    </w:p>
    <w:p w:rsidR="000E675F" w:rsidRPr="00762CC7" w:rsidRDefault="000E675F" w:rsidP="000E675F">
      <w:pPr>
        <w:rPr>
          <w:szCs w:val="26"/>
        </w:rPr>
      </w:pPr>
      <w:r w:rsidRPr="00762CC7">
        <w:rPr>
          <w:szCs w:val="26"/>
        </w:rPr>
        <w:t xml:space="preserve"> </w:t>
      </w:r>
    </w:p>
    <w:p w:rsidR="000E675F" w:rsidRPr="00762CC7" w:rsidRDefault="006368EE" w:rsidP="000E675F">
      <w:pPr>
        <w:pStyle w:val="Listeavsnitt"/>
        <w:numPr>
          <w:ilvl w:val="0"/>
          <w:numId w:val="3"/>
        </w:numPr>
        <w:rPr>
          <w:rFonts w:ascii="Times New Roman" w:hAnsi="Times New Roman" w:cs="Times New Roman"/>
          <w:sz w:val="26"/>
          <w:szCs w:val="26"/>
        </w:rPr>
      </w:pPr>
      <w:r w:rsidRPr="00762CC7">
        <w:rPr>
          <w:rFonts w:ascii="Times New Roman" w:hAnsi="Times New Roman" w:cs="Times New Roman"/>
          <w:sz w:val="26"/>
          <w:szCs w:val="26"/>
        </w:rPr>
        <w:t>Det</w:t>
      </w:r>
      <w:r w:rsidR="000E675F" w:rsidRPr="00762CC7">
        <w:rPr>
          <w:rFonts w:ascii="Times New Roman" w:hAnsi="Times New Roman" w:cs="Times New Roman"/>
          <w:sz w:val="26"/>
          <w:szCs w:val="26"/>
        </w:rPr>
        <w:t xml:space="preserve"> </w:t>
      </w:r>
      <w:r w:rsidRPr="00762CC7">
        <w:rPr>
          <w:rFonts w:ascii="Times New Roman" w:hAnsi="Times New Roman" w:cs="Times New Roman"/>
          <w:sz w:val="26"/>
          <w:szCs w:val="26"/>
        </w:rPr>
        <w:t xml:space="preserve">skal være en øvre arealgrense for eiendommen som erverver eier fra før. </w:t>
      </w:r>
      <w:r w:rsidR="002D4D07" w:rsidRPr="00762CC7">
        <w:rPr>
          <w:rFonts w:ascii="Times New Roman" w:hAnsi="Times New Roman" w:cs="Times New Roman"/>
          <w:sz w:val="26"/>
          <w:szCs w:val="26"/>
        </w:rPr>
        <w:t xml:space="preserve">Arealgrensen bør ta hensyn til lokale forhold. Et element i vurderingen </w:t>
      </w:r>
      <w:r w:rsidR="0018153F" w:rsidRPr="00762CC7">
        <w:rPr>
          <w:rFonts w:ascii="Times New Roman" w:hAnsi="Times New Roman" w:cs="Times New Roman"/>
          <w:sz w:val="26"/>
          <w:szCs w:val="26"/>
        </w:rPr>
        <w:t>bør</w:t>
      </w:r>
      <w:r w:rsidR="002D4D07" w:rsidRPr="00762CC7">
        <w:rPr>
          <w:rFonts w:ascii="Times New Roman" w:hAnsi="Times New Roman" w:cs="Times New Roman"/>
          <w:sz w:val="26"/>
          <w:szCs w:val="26"/>
        </w:rPr>
        <w:t xml:space="preserve"> være eiendommens produksjonsevne. Arealgrensen skal settes slik at man unngår </w:t>
      </w:r>
      <w:r w:rsidR="005F693E">
        <w:rPr>
          <w:rFonts w:ascii="Times New Roman" w:hAnsi="Times New Roman" w:cs="Times New Roman"/>
          <w:sz w:val="26"/>
          <w:szCs w:val="26"/>
        </w:rPr>
        <w:t xml:space="preserve">å legge til rette for </w:t>
      </w:r>
      <w:proofErr w:type="spellStart"/>
      <w:r w:rsidR="002D4D07" w:rsidRPr="00762CC7">
        <w:rPr>
          <w:rFonts w:ascii="Times New Roman" w:hAnsi="Times New Roman" w:cs="Times New Roman"/>
          <w:sz w:val="26"/>
          <w:szCs w:val="26"/>
        </w:rPr>
        <w:t>landsamling</w:t>
      </w:r>
      <w:proofErr w:type="spellEnd"/>
      <w:r w:rsidR="002D4D07" w:rsidRPr="00762CC7">
        <w:rPr>
          <w:rFonts w:ascii="Times New Roman" w:hAnsi="Times New Roman" w:cs="Times New Roman"/>
          <w:sz w:val="26"/>
          <w:szCs w:val="26"/>
        </w:rPr>
        <w:t xml:space="preserve">, altså at store områder samles på en </w:t>
      </w:r>
      <w:proofErr w:type="spellStart"/>
      <w:r w:rsidR="002D4D07" w:rsidRPr="00762CC7">
        <w:rPr>
          <w:rFonts w:ascii="Times New Roman" w:hAnsi="Times New Roman" w:cs="Times New Roman"/>
          <w:sz w:val="26"/>
          <w:szCs w:val="26"/>
        </w:rPr>
        <w:t>eierhånd</w:t>
      </w:r>
      <w:proofErr w:type="spellEnd"/>
      <w:r w:rsidR="002D4D07" w:rsidRPr="00762CC7">
        <w:rPr>
          <w:rFonts w:ascii="Times New Roman" w:hAnsi="Times New Roman" w:cs="Times New Roman"/>
          <w:sz w:val="26"/>
          <w:szCs w:val="26"/>
        </w:rPr>
        <w:t xml:space="preserve">. </w:t>
      </w:r>
    </w:p>
    <w:p w:rsidR="000E675F" w:rsidRPr="00762CC7" w:rsidRDefault="000E675F" w:rsidP="000E675F">
      <w:pPr>
        <w:pStyle w:val="Listeavsnitt"/>
        <w:numPr>
          <w:ilvl w:val="0"/>
          <w:numId w:val="3"/>
        </w:numPr>
        <w:rPr>
          <w:rFonts w:ascii="Times New Roman" w:hAnsi="Times New Roman" w:cs="Times New Roman"/>
          <w:sz w:val="26"/>
          <w:szCs w:val="26"/>
        </w:rPr>
      </w:pPr>
      <w:r w:rsidRPr="00762CC7">
        <w:rPr>
          <w:rFonts w:ascii="Times New Roman" w:hAnsi="Times New Roman" w:cs="Times New Roman"/>
          <w:sz w:val="26"/>
          <w:szCs w:val="26"/>
        </w:rPr>
        <w:t>For å sikre rasjonell eiendomsstruktur skal det fortsatt være en behandling etter delingsbestemmelsen i jordloven.</w:t>
      </w:r>
    </w:p>
    <w:p w:rsidR="000E675F" w:rsidRDefault="000E675F" w:rsidP="00D01C1F">
      <w:pPr>
        <w:jc w:val="center"/>
      </w:pPr>
    </w:p>
    <w:p w:rsidR="005F693E" w:rsidRDefault="005F693E" w:rsidP="00D01C1F">
      <w:pPr>
        <w:jc w:val="center"/>
      </w:pPr>
    </w:p>
    <w:p w:rsidR="00D01C1F" w:rsidRDefault="00D01C1F" w:rsidP="00D01C1F">
      <w:pPr>
        <w:jc w:val="center"/>
      </w:pPr>
    </w:p>
    <w:p w:rsidR="00D01C1F" w:rsidRDefault="00D01C1F" w:rsidP="00D01C1F">
      <w:pPr>
        <w:jc w:val="center"/>
      </w:pPr>
      <w:r>
        <w:t>Med hilsen</w:t>
      </w:r>
    </w:p>
    <w:p w:rsidR="00D01C1F" w:rsidRDefault="00D01C1F" w:rsidP="00D01C1F">
      <w:pPr>
        <w:jc w:val="center"/>
      </w:pPr>
      <w:r>
        <w:t>Norges Skogeierforbund</w:t>
      </w:r>
    </w:p>
    <w:p w:rsidR="00D01C1F" w:rsidRDefault="00D01C1F" w:rsidP="00D01C1F">
      <w:pPr>
        <w:jc w:val="center"/>
      </w:pPr>
    </w:p>
    <w:p w:rsidR="00D01C1F" w:rsidRDefault="00D01C1F" w:rsidP="00D01C1F">
      <w:pPr>
        <w:jc w:val="center"/>
      </w:pPr>
    </w:p>
    <w:p w:rsidR="00D01C1F" w:rsidRDefault="00D01C1F" w:rsidP="00D01C1F">
      <w:pPr>
        <w:jc w:val="center"/>
      </w:pPr>
    </w:p>
    <w:p w:rsidR="00D01C1F" w:rsidRDefault="00D01C1F" w:rsidP="00D01C1F">
      <w:pPr>
        <w:jc w:val="center"/>
      </w:pPr>
      <w:r>
        <w:t>Erik Lahnstein</w:t>
      </w:r>
    </w:p>
    <w:p w:rsidR="00A42736" w:rsidRDefault="00D01C1F" w:rsidP="005F693E">
      <w:pPr>
        <w:jc w:val="center"/>
        <w:rPr>
          <w:sz w:val="22"/>
          <w:szCs w:val="22"/>
        </w:rPr>
      </w:pPr>
      <w:r>
        <w:t xml:space="preserve"> </w:t>
      </w:r>
      <w:r>
        <w:tab/>
      </w:r>
      <w:r>
        <w:tab/>
      </w:r>
      <w:r>
        <w:tab/>
      </w:r>
      <w:r>
        <w:tab/>
      </w:r>
      <w:r>
        <w:tab/>
      </w:r>
      <w:r>
        <w:tab/>
      </w:r>
      <w:r>
        <w:tab/>
      </w:r>
      <w:r>
        <w:tab/>
      </w:r>
      <w:r>
        <w:tab/>
      </w:r>
      <w:r>
        <w:tab/>
      </w:r>
      <w:r>
        <w:tab/>
      </w:r>
      <w:r>
        <w:tab/>
      </w:r>
      <w:r>
        <w:tab/>
      </w:r>
      <w:r>
        <w:tab/>
      </w:r>
      <w:r>
        <w:tab/>
        <w:t>Ellen Alfsen</w:t>
      </w: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A42736" w:rsidRDefault="00A42736" w:rsidP="00C512A9">
      <w:pPr>
        <w:rPr>
          <w:sz w:val="22"/>
          <w:szCs w:val="22"/>
        </w:rPr>
      </w:pPr>
    </w:p>
    <w:p w:rsidR="00C512A9" w:rsidRPr="00762CC7" w:rsidRDefault="00C512A9" w:rsidP="00C512A9">
      <w:pPr>
        <w:rPr>
          <w:sz w:val="22"/>
          <w:szCs w:val="22"/>
        </w:rPr>
      </w:pPr>
      <w:r w:rsidRPr="00762CC7">
        <w:rPr>
          <w:sz w:val="22"/>
          <w:szCs w:val="22"/>
        </w:rPr>
        <w:t>Kontaktinform</w:t>
      </w:r>
      <w:r w:rsidR="00613037" w:rsidRPr="00762CC7">
        <w:rPr>
          <w:sz w:val="22"/>
          <w:szCs w:val="22"/>
        </w:rPr>
        <w:t xml:space="preserve">asjon: </w:t>
      </w:r>
      <w:r w:rsidR="00762CC7">
        <w:rPr>
          <w:sz w:val="22"/>
          <w:szCs w:val="22"/>
        </w:rPr>
        <w:tab/>
      </w:r>
      <w:r w:rsidR="00613037" w:rsidRPr="00762CC7">
        <w:rPr>
          <w:sz w:val="22"/>
          <w:szCs w:val="22"/>
        </w:rPr>
        <w:t>Erik Lahnstein, tlf.</w:t>
      </w:r>
      <w:r w:rsidRPr="00762CC7">
        <w:rPr>
          <w:sz w:val="22"/>
          <w:szCs w:val="22"/>
        </w:rPr>
        <w:t xml:space="preserve"> 90562893, erik.lahnstein@skog.no</w:t>
      </w:r>
    </w:p>
    <w:p w:rsidR="00D01C1F" w:rsidRPr="00762CC7" w:rsidRDefault="00C512A9" w:rsidP="00613037">
      <w:pPr>
        <w:rPr>
          <w:i/>
          <w:sz w:val="22"/>
          <w:szCs w:val="22"/>
        </w:rPr>
      </w:pPr>
      <w:r w:rsidRPr="00762CC7">
        <w:rPr>
          <w:sz w:val="22"/>
          <w:szCs w:val="22"/>
        </w:rPr>
        <w:tab/>
      </w:r>
      <w:r w:rsidRPr="00762CC7">
        <w:rPr>
          <w:sz w:val="22"/>
          <w:szCs w:val="22"/>
        </w:rPr>
        <w:tab/>
      </w:r>
      <w:r w:rsidRPr="00762CC7">
        <w:rPr>
          <w:sz w:val="22"/>
          <w:szCs w:val="22"/>
        </w:rPr>
        <w:tab/>
      </w:r>
      <w:r w:rsidRPr="00762CC7">
        <w:rPr>
          <w:sz w:val="22"/>
          <w:szCs w:val="22"/>
        </w:rPr>
        <w:tab/>
      </w:r>
      <w:r w:rsidRPr="00762CC7">
        <w:rPr>
          <w:sz w:val="22"/>
          <w:szCs w:val="22"/>
        </w:rPr>
        <w:tab/>
      </w:r>
      <w:r w:rsidR="00613037" w:rsidRPr="00762CC7">
        <w:rPr>
          <w:sz w:val="22"/>
          <w:szCs w:val="22"/>
        </w:rPr>
        <w:t>Ellen Alfsen, tlf</w:t>
      </w:r>
      <w:r w:rsidRPr="00762CC7">
        <w:rPr>
          <w:sz w:val="22"/>
          <w:szCs w:val="22"/>
        </w:rPr>
        <w:t>. 90931965, ellen.alfsen@skog.no</w:t>
      </w:r>
    </w:p>
    <w:sectPr w:rsidR="00D01C1F" w:rsidRPr="00762CC7" w:rsidSect="00766959">
      <w:headerReference w:type="default" r:id="rId13"/>
      <w:footerReference w:type="first" r:id="rId14"/>
      <w:type w:val="continuous"/>
      <w:pgSz w:w="11907" w:h="16840" w:code="9"/>
      <w:pgMar w:top="1134" w:right="1418" w:bottom="1440" w:left="1191" w:header="425" w:footer="709" w:gutter="0"/>
      <w:paperSrc w:first="7" w:other="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546" w:rsidRDefault="00F81546">
      <w:r>
        <w:separator/>
      </w:r>
    </w:p>
  </w:endnote>
  <w:endnote w:type="continuationSeparator" w:id="0">
    <w:p w:rsidR="00F81546" w:rsidRDefault="00F8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EF0EEB3-ED0A-4299-9445-C4ED7174048A}"/>
  </w:font>
  <w:font w:name="Calibri">
    <w:panose1 w:val="020F0502020204030204"/>
    <w:charset w:val="00"/>
    <w:family w:val="swiss"/>
    <w:pitch w:val="variable"/>
    <w:sig w:usb0="E0002AFF" w:usb1="C000247B" w:usb2="00000009" w:usb3="00000000" w:csb0="000001FF" w:csb1="00000000"/>
    <w:embedRegular r:id="rId2" w:fontKey="{C470CE60-1DD2-4ABF-9534-8343D8DFA624}"/>
  </w:font>
  <w:font w:name="Proba Pro">
    <w:altName w:val="Calibri"/>
    <w:panose1 w:val="00000000000000000000"/>
    <w:charset w:val="00"/>
    <w:family w:val="swiss"/>
    <w:notTrueType/>
    <w:pitch w:val="variable"/>
    <w:sig w:usb0="A000022F" w:usb1="0000002A"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3" w:fontKey="{45794DAB-45CF-45CD-B3AC-FF18FE7F9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427" w:rsidRPr="00CA6427" w:rsidRDefault="00CA6427" w:rsidP="0051634B">
    <w:pPr>
      <w:pStyle w:val="Bunntekst"/>
      <w:pBdr>
        <w:top w:val="single" w:sz="4" w:space="1" w:color="92D050"/>
      </w:pBdr>
      <w:tabs>
        <w:tab w:val="clear" w:pos="4252"/>
        <w:tab w:val="clear" w:pos="8504"/>
        <w:tab w:val="left" w:pos="2410"/>
        <w:tab w:val="left" w:pos="3544"/>
        <w:tab w:val="left" w:pos="4820"/>
        <w:tab w:val="left" w:pos="6663"/>
        <w:tab w:val="left" w:pos="8080"/>
      </w:tabs>
      <w:spacing w:before="120"/>
      <w:ind w:right="-68"/>
      <w:rPr>
        <w:rFonts w:ascii="Arial" w:hAnsi="Arial" w:cs="Arial"/>
        <w:sz w:val="6"/>
        <w:szCs w:val="6"/>
      </w:rPr>
    </w:pPr>
  </w:p>
  <w:p w:rsidR="00C206BF" w:rsidRPr="009429EE" w:rsidRDefault="001C230C" w:rsidP="0051634B">
    <w:pPr>
      <w:pStyle w:val="Bunntekst"/>
      <w:pBdr>
        <w:top w:val="single" w:sz="4" w:space="1" w:color="92D050"/>
      </w:pBdr>
      <w:tabs>
        <w:tab w:val="clear" w:pos="4252"/>
        <w:tab w:val="clear" w:pos="8504"/>
        <w:tab w:val="left" w:pos="2410"/>
        <w:tab w:val="left" w:pos="3544"/>
        <w:tab w:val="left" w:pos="4820"/>
        <w:tab w:val="left" w:pos="6663"/>
        <w:tab w:val="right" w:pos="9356"/>
      </w:tabs>
      <w:spacing w:after="60"/>
      <w:ind w:right="-68"/>
      <w:rPr>
        <w:rFonts w:ascii="Proba Pro" w:hAnsi="Proba Pro" w:cs="Arial"/>
        <w:sz w:val="14"/>
        <w:szCs w:val="14"/>
      </w:rPr>
    </w:pPr>
    <w:r w:rsidRPr="009429EE">
      <w:rPr>
        <w:rFonts w:ascii="Proba Pro" w:hAnsi="Proba Pro" w:cs="Arial"/>
        <w:sz w:val="14"/>
        <w:szCs w:val="14"/>
      </w:rPr>
      <w:t xml:space="preserve">Besøksadresse </w:t>
    </w:r>
    <w:r w:rsidR="003561B5" w:rsidRPr="009429EE">
      <w:rPr>
        <w:rFonts w:ascii="Proba Pro" w:hAnsi="Proba Pro" w:cs="Arial"/>
        <w:sz w:val="14"/>
        <w:szCs w:val="14"/>
      </w:rPr>
      <w:t>Rådhusgaten 23B</w:t>
    </w:r>
    <w:r w:rsidR="00C206BF" w:rsidRPr="009429EE">
      <w:rPr>
        <w:rFonts w:ascii="Proba Pro" w:hAnsi="Proba Pro" w:cs="Arial"/>
        <w:sz w:val="14"/>
        <w:szCs w:val="14"/>
      </w:rPr>
      <w:tab/>
    </w:r>
    <w:r w:rsidRPr="009429EE">
      <w:rPr>
        <w:rFonts w:ascii="Proba Pro" w:hAnsi="Proba Pro" w:cs="Arial"/>
        <w:sz w:val="14"/>
        <w:szCs w:val="14"/>
      </w:rPr>
      <w:t>Postboks 1438 Vika, 0115 Oslo</w:t>
    </w:r>
    <w:r w:rsidR="00C206BF" w:rsidRPr="009429EE">
      <w:rPr>
        <w:rFonts w:ascii="Proba Pro" w:hAnsi="Proba Pro" w:cs="Arial"/>
        <w:sz w:val="14"/>
        <w:szCs w:val="14"/>
      </w:rPr>
      <w:tab/>
    </w:r>
    <w:r w:rsidRPr="009429EE">
      <w:rPr>
        <w:rFonts w:ascii="Proba Pro" w:hAnsi="Proba Pro" w:cs="Arial"/>
        <w:sz w:val="14"/>
        <w:szCs w:val="14"/>
      </w:rPr>
      <w:t>post@skogeier.no</w:t>
    </w:r>
    <w:r w:rsidRPr="009429EE">
      <w:rPr>
        <w:rStyle w:val="Hyperkobling"/>
        <w:rFonts w:ascii="Proba Pro" w:hAnsi="Proba Pro" w:cs="Arial"/>
        <w:sz w:val="14"/>
        <w:szCs w:val="14"/>
        <w:u w:val="none"/>
      </w:rPr>
      <w:tab/>
    </w:r>
    <w:r w:rsidRPr="009429EE">
      <w:rPr>
        <w:rFonts w:ascii="Proba Pro" w:hAnsi="Proba Pro" w:cs="Arial"/>
        <w:b/>
        <w:sz w:val="14"/>
        <w:szCs w:val="14"/>
      </w:rPr>
      <w:t>www.skog.no</w:t>
    </w:r>
    <w:r w:rsidRPr="009429EE">
      <w:rPr>
        <w:rStyle w:val="Hyperkobling"/>
        <w:rFonts w:ascii="Proba Pro" w:hAnsi="Proba Pro" w:cs="Arial"/>
        <w:color w:val="auto"/>
        <w:sz w:val="14"/>
        <w:szCs w:val="14"/>
        <w:u w:val="none"/>
      </w:rPr>
      <w:tab/>
      <w:t>Org.nr.</w:t>
    </w:r>
    <w:r w:rsidRPr="009429EE">
      <w:rPr>
        <w:rStyle w:val="Hyperkobling"/>
        <w:rFonts w:ascii="Proba Pro" w:hAnsi="Proba Pro" w:cs="Arial"/>
        <w:sz w:val="14"/>
        <w:szCs w:val="14"/>
        <w:u w:val="none"/>
      </w:rPr>
      <w:t xml:space="preserve"> </w:t>
    </w:r>
    <w:r w:rsidRPr="009429EE">
      <w:rPr>
        <w:rFonts w:ascii="Proba Pro" w:hAnsi="Proba Pro" w:cs="Arial"/>
        <w:sz w:val="14"/>
        <w:szCs w:val="14"/>
      </w:rPr>
      <w:t>938 752</w:t>
    </w:r>
    <w:r w:rsidRPr="009429EE">
      <w:rPr>
        <w:rFonts w:ascii="Calibri" w:hAnsi="Calibri" w:cs="Calibri"/>
        <w:sz w:val="14"/>
        <w:szCs w:val="14"/>
      </w:rPr>
      <w:t> </w:t>
    </w:r>
    <w:r w:rsidRPr="009429EE">
      <w:rPr>
        <w:rFonts w:ascii="Proba Pro" w:hAnsi="Proba Pro" w:cs="Arial"/>
        <w:sz w:val="14"/>
        <w:szCs w:val="14"/>
      </w:rPr>
      <w:t>826</w:t>
    </w:r>
  </w:p>
  <w:p w:rsidR="001C230C" w:rsidRPr="009429EE" w:rsidRDefault="001C230C" w:rsidP="0051634B">
    <w:pPr>
      <w:pStyle w:val="Bunntekst"/>
      <w:pBdr>
        <w:top w:val="single" w:sz="4" w:space="1" w:color="92D050"/>
      </w:pBdr>
      <w:tabs>
        <w:tab w:val="clear" w:pos="4252"/>
        <w:tab w:val="clear" w:pos="8504"/>
        <w:tab w:val="left" w:pos="2127"/>
        <w:tab w:val="left" w:pos="3261"/>
        <w:tab w:val="left" w:pos="4536"/>
        <w:tab w:val="left" w:pos="6096"/>
        <w:tab w:val="left" w:pos="8080"/>
      </w:tabs>
      <w:spacing w:before="160"/>
      <w:ind w:right="-68"/>
      <w:rPr>
        <w:rFonts w:ascii="Proba Pro" w:hAnsi="Proba Pro"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546" w:rsidRDefault="00F81546">
      <w:r>
        <w:separator/>
      </w:r>
    </w:p>
  </w:footnote>
  <w:footnote w:type="continuationSeparator" w:id="0">
    <w:p w:rsidR="00F81546" w:rsidRDefault="00F81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07E" w:rsidRDefault="0063607E">
    <w:pPr>
      <w:pStyle w:val="Topptekst"/>
      <w:tabs>
        <w:tab w:val="clear" w:pos="8504"/>
        <w:tab w:val="right" w:pos="9356"/>
      </w:tabs>
    </w:pPr>
    <w:r>
      <w:tab/>
      <w:t xml:space="preserve">- </w:t>
    </w:r>
    <w:r>
      <w:fldChar w:fldCharType="begin"/>
    </w:r>
    <w:r>
      <w:instrText>PAGE</w:instrText>
    </w:r>
    <w:r>
      <w:fldChar w:fldCharType="separate"/>
    </w:r>
    <w:r w:rsidR="000C5371">
      <w:rPr>
        <w:noProof/>
      </w:rPr>
      <w:t>4</w:t>
    </w:r>
    <w:r>
      <w:fldChar w:fldCharType="end"/>
    </w:r>
    <w:r>
      <w:t xml:space="preserve"> -</w:t>
    </w:r>
    <w:r>
      <w:tab/>
    </w:r>
    <w:r>
      <w:rPr>
        <w:rFonts w:ascii="Arial" w:hAnsi="Arial"/>
        <w:b/>
        <w:i/>
        <w:sz w:val="16"/>
      </w:rPr>
      <w:t>NORGES SKOGEIERFORBUND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6C14"/>
    <w:multiLevelType w:val="hybridMultilevel"/>
    <w:tmpl w:val="128E50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18682E"/>
    <w:multiLevelType w:val="hybridMultilevel"/>
    <w:tmpl w:val="EF261B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5057A56"/>
    <w:multiLevelType w:val="hybridMultilevel"/>
    <w:tmpl w:val="0F06B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A4D1021"/>
    <w:multiLevelType w:val="hybridMultilevel"/>
    <w:tmpl w:val="ECD08D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FA11C14"/>
    <w:multiLevelType w:val="hybridMultilevel"/>
    <w:tmpl w:val="BE4CDC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6"/>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27"/>
    <w:rsid w:val="00012D10"/>
    <w:rsid w:val="0003093F"/>
    <w:rsid w:val="000617BB"/>
    <w:rsid w:val="00062CD5"/>
    <w:rsid w:val="00065C7A"/>
    <w:rsid w:val="0007153C"/>
    <w:rsid w:val="000C5371"/>
    <w:rsid w:val="000D65D9"/>
    <w:rsid w:val="000E675F"/>
    <w:rsid w:val="001160BA"/>
    <w:rsid w:val="00120B92"/>
    <w:rsid w:val="0018153F"/>
    <w:rsid w:val="001C230C"/>
    <w:rsid w:val="00233873"/>
    <w:rsid w:val="002478C5"/>
    <w:rsid w:val="0026082B"/>
    <w:rsid w:val="00263F2C"/>
    <w:rsid w:val="00293869"/>
    <w:rsid w:val="002D4D07"/>
    <w:rsid w:val="0030518E"/>
    <w:rsid w:val="003070E5"/>
    <w:rsid w:val="00317C16"/>
    <w:rsid w:val="00332658"/>
    <w:rsid w:val="00352F86"/>
    <w:rsid w:val="003561B5"/>
    <w:rsid w:val="00366BBA"/>
    <w:rsid w:val="003F2A13"/>
    <w:rsid w:val="003F7892"/>
    <w:rsid w:val="00414C23"/>
    <w:rsid w:val="00490895"/>
    <w:rsid w:val="0051634B"/>
    <w:rsid w:val="00522531"/>
    <w:rsid w:val="00533A49"/>
    <w:rsid w:val="00570C96"/>
    <w:rsid w:val="00576404"/>
    <w:rsid w:val="005D2CD3"/>
    <w:rsid w:val="005F693E"/>
    <w:rsid w:val="00613037"/>
    <w:rsid w:val="0063607E"/>
    <w:rsid w:val="006368EE"/>
    <w:rsid w:val="00655CFF"/>
    <w:rsid w:val="006604FD"/>
    <w:rsid w:val="0067136B"/>
    <w:rsid w:val="00696BF0"/>
    <w:rsid w:val="00725CD7"/>
    <w:rsid w:val="00743822"/>
    <w:rsid w:val="0075532A"/>
    <w:rsid w:val="007574E4"/>
    <w:rsid w:val="00762CC7"/>
    <w:rsid w:val="00766959"/>
    <w:rsid w:val="00776E55"/>
    <w:rsid w:val="00803384"/>
    <w:rsid w:val="00815CE2"/>
    <w:rsid w:val="00834666"/>
    <w:rsid w:val="00843A51"/>
    <w:rsid w:val="00853A08"/>
    <w:rsid w:val="00856D0A"/>
    <w:rsid w:val="00863A81"/>
    <w:rsid w:val="00881CE6"/>
    <w:rsid w:val="00890884"/>
    <w:rsid w:val="00891BC4"/>
    <w:rsid w:val="008C3B43"/>
    <w:rsid w:val="008C6A27"/>
    <w:rsid w:val="008E0140"/>
    <w:rsid w:val="009429EE"/>
    <w:rsid w:val="009521EE"/>
    <w:rsid w:val="00967BAE"/>
    <w:rsid w:val="009E09E9"/>
    <w:rsid w:val="00A13B8E"/>
    <w:rsid w:val="00A42736"/>
    <w:rsid w:val="00A46FC4"/>
    <w:rsid w:val="00AB62C7"/>
    <w:rsid w:val="00AC72AD"/>
    <w:rsid w:val="00AC7401"/>
    <w:rsid w:val="00AD69B6"/>
    <w:rsid w:val="00AE1CA3"/>
    <w:rsid w:val="00AE579A"/>
    <w:rsid w:val="00B22D1C"/>
    <w:rsid w:val="00B268B6"/>
    <w:rsid w:val="00B51FBF"/>
    <w:rsid w:val="00B76E12"/>
    <w:rsid w:val="00BA681F"/>
    <w:rsid w:val="00BD4A76"/>
    <w:rsid w:val="00BF0E55"/>
    <w:rsid w:val="00C206BF"/>
    <w:rsid w:val="00C21AC7"/>
    <w:rsid w:val="00C23A83"/>
    <w:rsid w:val="00C512A9"/>
    <w:rsid w:val="00C51BEA"/>
    <w:rsid w:val="00CA6427"/>
    <w:rsid w:val="00D01C1F"/>
    <w:rsid w:val="00D066FE"/>
    <w:rsid w:val="00D37083"/>
    <w:rsid w:val="00DB52E7"/>
    <w:rsid w:val="00E452B7"/>
    <w:rsid w:val="00E62AE4"/>
    <w:rsid w:val="00F42E3D"/>
    <w:rsid w:val="00F65886"/>
    <w:rsid w:val="00F815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C0B406-91C9-403C-991E-6C30BE23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nb-NO" w:eastAsia="nb-NO"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518E"/>
    <w:rPr>
      <w:rFonts w:ascii="Times New Roman" w:hAnsi="Times New Roman"/>
      <w:sz w:val="26"/>
    </w:rPr>
  </w:style>
  <w:style w:type="paragraph" w:styleId="Overskrift1">
    <w:name w:val="heading 1"/>
    <w:next w:val="Normal"/>
    <w:qFormat/>
    <w:pPr>
      <w:keepNext/>
      <w:keepLines/>
      <w:spacing w:before="480" w:after="240"/>
      <w:ind w:right="1134"/>
      <w:outlineLvl w:val="0"/>
    </w:pPr>
    <w:rPr>
      <w:rFonts w:ascii="Arial" w:hAnsi="Arial"/>
      <w:b/>
      <w:sz w:val="28"/>
    </w:rPr>
  </w:style>
  <w:style w:type="paragraph" w:styleId="Overskrift2">
    <w:name w:val="heading 2"/>
    <w:basedOn w:val="Overskrift1"/>
    <w:next w:val="Normal"/>
    <w:qFormat/>
    <w:pPr>
      <w:spacing w:before="360" w:after="120"/>
      <w:outlineLvl w:val="1"/>
    </w:pPr>
    <w:rPr>
      <w:sz w:val="26"/>
    </w:rPr>
  </w:style>
  <w:style w:type="paragraph" w:styleId="Overskrift3">
    <w:name w:val="heading 3"/>
    <w:basedOn w:val="Normal"/>
    <w:next w:val="Normal"/>
    <w:qFormat/>
    <w:rsid w:val="00C21AC7"/>
    <w:pPr>
      <w:keepNext/>
      <w:keepLines/>
      <w:spacing w:before="120" w:after="120"/>
      <w:outlineLvl w:val="2"/>
    </w:pPr>
    <w:rPr>
      <w:b/>
    </w:rPr>
  </w:style>
  <w:style w:type="paragraph" w:styleId="Overskrift4">
    <w:name w:val="heading 4"/>
    <w:basedOn w:val="Normal"/>
    <w:next w:val="Normal"/>
    <w:qFormat/>
    <w:pPr>
      <w:keepNext/>
      <w:keepLines/>
      <w:outlineLvl w:val="3"/>
    </w:pPr>
    <w:rPr>
      <w:u w:val="single"/>
    </w:rPr>
  </w:style>
  <w:style w:type="paragraph" w:styleId="Overskrift5">
    <w:name w:val="heading 5"/>
    <w:basedOn w:val="Normal"/>
    <w:next w:val="Vanliginnrykk"/>
    <w:qFormat/>
    <w:pPr>
      <w:ind w:left="708"/>
      <w:outlineLvl w:val="4"/>
    </w:pPr>
    <w:rPr>
      <w:rFonts w:ascii="CG Times" w:hAnsi="CG Times"/>
      <w:b/>
      <w:sz w:val="20"/>
    </w:rPr>
  </w:style>
  <w:style w:type="paragraph" w:styleId="Overskrift6">
    <w:name w:val="heading 6"/>
    <w:basedOn w:val="Normal"/>
    <w:next w:val="Vanliginnrykk"/>
    <w:qFormat/>
    <w:pPr>
      <w:ind w:left="708"/>
      <w:outlineLvl w:val="5"/>
    </w:pPr>
    <w:rPr>
      <w:rFonts w:ascii="CG Times" w:hAnsi="CG Times"/>
      <w:sz w:val="20"/>
      <w:u w:val="single"/>
    </w:rPr>
  </w:style>
  <w:style w:type="paragraph" w:styleId="Overskrift7">
    <w:name w:val="heading 7"/>
    <w:basedOn w:val="Normal"/>
    <w:next w:val="Vanliginnrykk"/>
    <w:qFormat/>
    <w:pPr>
      <w:ind w:left="708"/>
      <w:outlineLvl w:val="6"/>
    </w:pPr>
    <w:rPr>
      <w:rFonts w:ascii="CG Times" w:hAnsi="CG Times"/>
      <w:i/>
      <w:sz w:val="20"/>
    </w:rPr>
  </w:style>
  <w:style w:type="paragraph" w:styleId="Overskrift8">
    <w:name w:val="heading 8"/>
    <w:basedOn w:val="Normal"/>
    <w:next w:val="Vanliginnrykk"/>
    <w:qFormat/>
    <w:pPr>
      <w:ind w:left="708"/>
      <w:outlineLvl w:val="7"/>
    </w:pPr>
    <w:rPr>
      <w:rFonts w:ascii="CG Times" w:hAnsi="CG Times"/>
      <w:i/>
      <w:sz w:val="20"/>
    </w:rPr>
  </w:style>
  <w:style w:type="paragraph" w:styleId="Overskrift9">
    <w:name w:val="heading 9"/>
    <w:basedOn w:val="Normal"/>
    <w:next w:val="Vanliginnrykk"/>
    <w:qFormat/>
    <w:pPr>
      <w:ind w:left="708"/>
      <w:outlineLvl w:val="8"/>
    </w:pPr>
    <w:rPr>
      <w:rFonts w:ascii="CG Times" w:hAnsi="CG Times"/>
      <w:i/>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Vanliginnrykk">
    <w:name w:val="Normal Indent"/>
    <w:basedOn w:val="Normal"/>
    <w:pPr>
      <w:ind w:left="708"/>
    </w:pPr>
  </w:style>
  <w:style w:type="character" w:styleId="Merknadsreferanse">
    <w:name w:val="annotation reference"/>
    <w:semiHidden/>
    <w:rPr>
      <w:sz w:val="16"/>
    </w:rPr>
  </w:style>
  <w:style w:type="paragraph" w:styleId="Merknadstekst">
    <w:name w:val="annotation text"/>
    <w:basedOn w:val="Normal"/>
    <w:link w:val="MerknadstekstTegn"/>
    <w:semiHidden/>
    <w:rPr>
      <w:sz w:val="20"/>
    </w:rPr>
  </w:style>
  <w:style w:type="paragraph" w:styleId="INNH4">
    <w:name w:val="toc 4"/>
    <w:basedOn w:val="Normal"/>
    <w:next w:val="Normal"/>
    <w:semiHidden/>
    <w:pPr>
      <w:tabs>
        <w:tab w:val="left" w:leader="dot" w:pos="8646"/>
        <w:tab w:val="right" w:pos="9072"/>
      </w:tabs>
      <w:ind w:left="2126" w:right="850"/>
    </w:pPr>
  </w:style>
  <w:style w:type="paragraph" w:styleId="INNH3">
    <w:name w:val="toc 3"/>
    <w:basedOn w:val="Normal"/>
    <w:next w:val="Normal"/>
    <w:semiHidden/>
    <w:pPr>
      <w:tabs>
        <w:tab w:val="left" w:leader="dot" w:pos="8646"/>
        <w:tab w:val="right" w:pos="9072"/>
      </w:tabs>
      <w:ind w:left="1418" w:right="850"/>
    </w:pPr>
  </w:style>
  <w:style w:type="paragraph" w:styleId="INNH2">
    <w:name w:val="toc 2"/>
    <w:basedOn w:val="Normal"/>
    <w:next w:val="Normal"/>
    <w:semiHidden/>
    <w:pPr>
      <w:tabs>
        <w:tab w:val="left" w:leader="dot" w:pos="8646"/>
        <w:tab w:val="right" w:pos="9072"/>
      </w:tabs>
      <w:ind w:left="709" w:right="850"/>
    </w:pPr>
  </w:style>
  <w:style w:type="paragraph" w:styleId="Bunntekst">
    <w:name w:val="footer"/>
    <w:basedOn w:val="Normal"/>
    <w:pPr>
      <w:tabs>
        <w:tab w:val="center" w:pos="4252"/>
        <w:tab w:val="right" w:pos="8504"/>
      </w:tabs>
    </w:pPr>
    <w:rPr>
      <w:sz w:val="22"/>
    </w:rPr>
  </w:style>
  <w:style w:type="paragraph" w:styleId="Topptekst">
    <w:name w:val="header"/>
    <w:basedOn w:val="Normal"/>
    <w:pPr>
      <w:tabs>
        <w:tab w:val="center" w:pos="4252"/>
        <w:tab w:val="right" w:pos="8504"/>
      </w:tabs>
    </w:pPr>
    <w:rPr>
      <w:sz w:val="22"/>
    </w:rPr>
  </w:style>
  <w:style w:type="character" w:styleId="Fotnotereferanse">
    <w:name w:val="footnote reference"/>
    <w:semiHidden/>
    <w:rPr>
      <w:position w:val="6"/>
      <w:sz w:val="16"/>
    </w:rPr>
  </w:style>
  <w:style w:type="paragraph" w:styleId="Fotnotetekst">
    <w:name w:val="footnote text"/>
    <w:basedOn w:val="Normal"/>
    <w:semiHidden/>
    <w:pPr>
      <w:ind w:left="284" w:hanging="284"/>
    </w:pPr>
    <w:rPr>
      <w:sz w:val="20"/>
    </w:rPr>
  </w:style>
  <w:style w:type="paragraph" w:customStyle="1" w:styleId="Figurtekst">
    <w:name w:val="Figurtekst"/>
    <w:basedOn w:val="Normal"/>
    <w:next w:val="Normal"/>
    <w:pPr>
      <w:spacing w:after="360"/>
      <w:ind w:left="567" w:right="2268"/>
    </w:pPr>
    <w:rPr>
      <w:i/>
    </w:rPr>
  </w:style>
  <w:style w:type="character" w:styleId="Hyperkobling">
    <w:name w:val="Hyperlink"/>
    <w:rPr>
      <w:color w:val="0000FF"/>
      <w:u w:val="single"/>
    </w:rPr>
  </w:style>
  <w:style w:type="paragraph" w:styleId="Makroteks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Dokumentkart">
    <w:name w:val="Document Map"/>
    <w:basedOn w:val="Normal"/>
    <w:semiHidden/>
    <w:pPr>
      <w:shd w:val="clear" w:color="auto" w:fill="000080"/>
    </w:pPr>
    <w:rPr>
      <w:rFonts w:ascii="Tahoma" w:hAnsi="Tahoma" w:cs="Tahoma"/>
    </w:rPr>
  </w:style>
  <w:style w:type="character" w:styleId="Fulgthyperkobling">
    <w:name w:val="FollowedHyperlink"/>
    <w:rPr>
      <w:color w:val="800080"/>
      <w:u w:val="single"/>
    </w:rPr>
  </w:style>
  <w:style w:type="paragraph" w:styleId="Bobletekst">
    <w:name w:val="Balloon Text"/>
    <w:basedOn w:val="Normal"/>
    <w:semiHidden/>
    <w:rsid w:val="0030518E"/>
    <w:rPr>
      <w:rFonts w:ascii="Tahoma" w:hAnsi="Tahoma" w:cs="Tahoma"/>
      <w:sz w:val="16"/>
      <w:szCs w:val="16"/>
    </w:rPr>
  </w:style>
  <w:style w:type="paragraph" w:styleId="Listeavsnitt">
    <w:name w:val="List Paragraph"/>
    <w:basedOn w:val="Normal"/>
    <w:uiPriority w:val="34"/>
    <w:qFormat/>
    <w:rsid w:val="000E675F"/>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414C23"/>
    <w:pPr>
      <w:spacing w:before="100" w:beforeAutospacing="1" w:after="100" w:afterAutospacing="1"/>
    </w:pPr>
    <w:rPr>
      <w:sz w:val="24"/>
      <w:szCs w:val="24"/>
    </w:rPr>
  </w:style>
  <w:style w:type="character" w:styleId="Sterk">
    <w:name w:val="Strong"/>
    <w:basedOn w:val="Standardskriftforavsnitt"/>
    <w:uiPriority w:val="22"/>
    <w:qFormat/>
    <w:rsid w:val="00414C23"/>
    <w:rPr>
      <w:b/>
      <w:bCs/>
    </w:rPr>
  </w:style>
  <w:style w:type="paragraph" w:styleId="Kommentaremne">
    <w:name w:val="annotation subject"/>
    <w:basedOn w:val="Merknadstekst"/>
    <w:next w:val="Merknadstekst"/>
    <w:link w:val="KommentaremneTegn"/>
    <w:semiHidden/>
    <w:unhideWhenUsed/>
    <w:rsid w:val="005D2CD3"/>
    <w:rPr>
      <w:b/>
      <w:bCs/>
    </w:rPr>
  </w:style>
  <w:style w:type="character" w:customStyle="1" w:styleId="MerknadstekstTegn">
    <w:name w:val="Merknadstekst Tegn"/>
    <w:basedOn w:val="Standardskriftforavsnitt"/>
    <w:link w:val="Merknadstekst"/>
    <w:semiHidden/>
    <w:rsid w:val="005D2CD3"/>
    <w:rPr>
      <w:rFonts w:ascii="Times New Roman" w:hAnsi="Times New Roman"/>
    </w:rPr>
  </w:style>
  <w:style w:type="character" w:customStyle="1" w:styleId="KommentaremneTegn">
    <w:name w:val="Kommentaremne Tegn"/>
    <w:basedOn w:val="MerknadstekstTegn"/>
    <w:link w:val="Kommentaremne"/>
    <w:semiHidden/>
    <w:rsid w:val="005D2CD3"/>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innsida.skog.no/Arkivet/Arkivet/Forms/Brev/Brev.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rev" ma:contentTypeID="0x0101007346278BEEADBE45B7D73E67615F9718002E0CEFCEBB462644ACBD0E94BF3C83EF" ma:contentTypeVersion="65" ma:contentTypeDescription="" ma:contentTypeScope="" ma:versionID="382aaa630cb045545b5ebd9845b7231a">
  <xsd:schema xmlns:xsd="http://www.w3.org/2001/XMLSchema" xmlns:xs="http://www.w3.org/2001/XMLSchema" xmlns:p="http://schemas.microsoft.com/office/2006/metadata/properties" xmlns:ns2="e28a5e1d-0ff6-4ab3-821b-7ebb93bf93bc" xmlns:ns3="18abf13f-782e-4549-8ad9-9fee335a4645" targetNamespace="http://schemas.microsoft.com/office/2006/metadata/properties" ma:root="true" ma:fieldsID="90fa964a8957811f5c05b0c9b56f5ce8" ns2:_="" ns3:_="">
    <xsd:import namespace="e28a5e1d-0ff6-4ab3-821b-7ebb93bf93bc"/>
    <xsd:import namespace="18abf13f-782e-4549-8ad9-9fee335a4645"/>
    <xsd:element name="properties">
      <xsd:complexType>
        <xsd:sequence>
          <xsd:element name="documentManagement">
            <xsd:complexType>
              <xsd:all>
                <xsd:element ref="ns2:DokType" minOccurs="0"/>
                <xsd:element ref="ns2:Mottatt_x0020_dato" minOccurs="0"/>
                <xsd:element ref="ns2:Sak" minOccurs="0"/>
                <xsd:element ref="ns2:Sak_x003a_Saksnavn" minOccurs="0"/>
                <xsd:element ref="ns2:Sak_x003a_Tilknyttet_x0020_hovedomr_x00e5_de" minOccurs="0"/>
                <xsd:element ref="ns2:Sak_x003a_Saksnummer" minOccurs="0"/>
                <xsd:element ref="ns2:Sak_x003a_Saksansvar" minOccurs="0"/>
                <xsd:element ref="ns2:Saksbehandler" minOccurs="0"/>
                <xsd:element ref="ns2:Sendt_x0020_dato" minOccurs="0"/>
                <xsd:element ref="ns2:Arkiveres" minOccurs="0"/>
                <xsd:element ref="ns2:Kontakt_x0020_hos_x0020_forb_x002e_" minOccurs="0"/>
                <xsd:element ref="ns2:Avs_x002f_Mottage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a5e1d-0ff6-4ab3-821b-7ebb93bf93bc" elementFormDefault="qualified">
    <xsd:import namespace="http://schemas.microsoft.com/office/2006/documentManagement/types"/>
    <xsd:import namespace="http://schemas.microsoft.com/office/infopath/2007/PartnerControls"/>
    <xsd:element name="DokType" ma:index="8" nillable="true" ma:displayName="DokType" ma:list="{25066454-d9da-4692-869b-4ede75770b1a}" ma:internalName="DokType" ma:showField="Title">
      <xsd:simpleType>
        <xsd:restriction base="dms:Lookup"/>
      </xsd:simpleType>
    </xsd:element>
    <xsd:element name="Mottatt_x0020_dato" ma:index="9" nillable="true" ma:displayName="Mottatt dato" ma:default="[today]" ma:format="DateOnly" ma:internalName="Mottatt_x0020_dato">
      <xsd:simpleType>
        <xsd:restriction base="dms:DateTime"/>
      </xsd:simpleType>
    </xsd:element>
    <xsd:element name="Sak" ma:index="10" nillable="true" ma:displayName="Sak" ma:list="{625741f4-f1ea-43c7-9af0-53ef7a4dbb58}" ma:internalName="Sak" ma:readOnly="false" ma:showField="Saksoppslag" ma:requiredMultiChoice="true">
      <xsd:complexType>
        <xsd:complexContent>
          <xsd:extension base="dms:MultiChoiceLookup">
            <xsd:sequence>
              <xsd:element name="Value" type="dms:Lookup" maxOccurs="unbounded" minOccurs="0" nillable="true"/>
            </xsd:sequence>
          </xsd:extension>
        </xsd:complexContent>
      </xsd:complexType>
    </xsd:element>
    <xsd:element name="Sak_x003a_Saksnavn" ma:index="11" nillable="true" ma:displayName="Sak:Saksnavn" ma:list="{625741f4-f1ea-43c7-9af0-53ef7a4dbb58}" ma:internalName="Sak_x003a_Saksnavn" ma:readOnly="true" ma:showField="Saksnavn" ma:web="a81f4a74-50ca-4e4e-afa0-b1566baab1de">
      <xsd:complexType>
        <xsd:complexContent>
          <xsd:extension base="dms:MultiChoiceLookup">
            <xsd:sequence>
              <xsd:element name="Value" type="dms:Lookup" maxOccurs="unbounded" minOccurs="0" nillable="true"/>
            </xsd:sequence>
          </xsd:extension>
        </xsd:complexContent>
      </xsd:complexType>
    </xsd:element>
    <xsd:element name="Sak_x003a_Tilknyttet_x0020_hovedomr_x00e5_de" ma:index="12" nillable="true" ma:displayName="Sak:Tilknyttet hovedområde" ma:list="{625741f4-f1ea-43c7-9af0-53ef7a4dbb58}" ma:internalName="Sak_x003a_Tilknyttet_x0020_hovedomr_x00e5_de" ma:readOnly="true" ma:showField="Hovedomr_x00e5_desak" ma:web="a81f4a74-50ca-4e4e-afa0-b1566baab1de">
      <xsd:complexType>
        <xsd:complexContent>
          <xsd:extension base="dms:MultiChoiceLookup">
            <xsd:sequence>
              <xsd:element name="Value" type="dms:Lookup" maxOccurs="unbounded" minOccurs="0" nillable="true"/>
            </xsd:sequence>
          </xsd:extension>
        </xsd:complexContent>
      </xsd:complexType>
    </xsd:element>
    <xsd:element name="Sak_x003a_Saksnummer" ma:index="13" nillable="true" ma:displayName="Sak:Saksnummer" ma:list="{625741f4-f1ea-43c7-9af0-53ef7a4dbb58}" ma:internalName="Sak_x003a_Saksnummer" ma:readOnly="true" ma:showField="Title" ma:web="a81f4a74-50ca-4e4e-afa0-b1566baab1de">
      <xsd:complexType>
        <xsd:complexContent>
          <xsd:extension base="dms:MultiChoiceLookup">
            <xsd:sequence>
              <xsd:element name="Value" type="dms:Lookup" maxOccurs="unbounded" minOccurs="0" nillable="true"/>
            </xsd:sequence>
          </xsd:extension>
        </xsd:complexContent>
      </xsd:complexType>
    </xsd:element>
    <xsd:element name="Sak_x003a_Saksansvar" ma:index="14" nillable="true" ma:displayName="Sak:Saksansvar" ma:list="{625741f4-f1ea-43c7-9af0-53ef7a4dbb58}" ma:internalName="Sak_x003a_Saksansvar" ma:readOnly="true" ma:showField="Saksansvar" ma:web="a81f4a74-50ca-4e4e-afa0-b1566baab1de">
      <xsd:complexType>
        <xsd:complexContent>
          <xsd:extension base="dms:MultiChoiceLookup">
            <xsd:sequence>
              <xsd:element name="Value" type="dms:Lookup" maxOccurs="unbounded" minOccurs="0" nillable="true"/>
            </xsd:sequence>
          </xsd:extension>
        </xsd:complexContent>
      </xsd:complexType>
    </xsd:element>
    <xsd:element name="Saksbehandler" ma:index="15" nillable="true" ma:displayName="Saksbehandler" ma:list="UserInfo" ma:SharePointGroup="0" ma:internalName="Saksbehand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ndt_x0020_dato" ma:index="16" nillable="true" ma:displayName="Sendt dato" ma:format="DateOnly" ma:internalName="Sendt_x0020_dato">
      <xsd:simpleType>
        <xsd:restriction base="dms:DateTime"/>
      </xsd:simpleType>
    </xsd:element>
    <xsd:element name="Arkiveres" ma:index="17" nillable="true" ma:displayName="Arkiveres" ma:default="0" ma:internalName="Arkiveres">
      <xsd:simpleType>
        <xsd:restriction base="dms:Boolean"/>
      </xsd:simpleType>
    </xsd:element>
    <xsd:element name="Kontakt_x0020_hos_x0020_forb_x002e_" ma:index="18" nillable="true" ma:displayName="Kontakt hos forb." ma:internalName="Kontakt_x0020_hos_x0020_forb_x002e_">
      <xsd:simpleType>
        <xsd:restriction base="dms:Text">
          <xsd:maxLength value="255"/>
        </xsd:restriction>
      </xsd:simpleType>
    </xsd:element>
    <xsd:element name="Avs_x002f_Mottager" ma:index="19" nillable="true" ma:displayName="Avs/Mottager" ma:internalName="Avs_x002f_Mottag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abf13f-782e-4549-8ad9-9fee335a4645" elementFormDefault="qualified">
    <xsd:import namespace="http://schemas.microsoft.com/office/2006/documentManagement/types"/>
    <xsd:import namespace="http://schemas.microsoft.com/office/infopath/2007/PartnerControls"/>
    <xsd:element name="_dlc_DocId" ma:index="20" nillable="true" ma:displayName="Dokument-ID-verdi" ma:description="Verdien for dokument-IDen som er tilordnet elementet." ma:internalName="_dlc_DocId" ma:readOnly="true">
      <xsd:simpleType>
        <xsd:restriction base="dms:Text"/>
      </xsd:simpleType>
    </xsd:element>
    <xsd:element name="_dlc_DocIdUrl" ma:index="21"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vs_x002f_Mottager xmlns="e28a5e1d-0ff6-4ab3-821b-7ebb93bf93bc" xsi:nil="true"/>
    <Sendt_x0020_dato xmlns="e28a5e1d-0ff6-4ab3-821b-7ebb93bf93bc" xsi:nil="true"/>
    <Arkiveres xmlns="e28a5e1d-0ff6-4ab3-821b-7ebb93bf93bc">false</Arkiveres>
    <Mottatt_x0020_dato xmlns="e28a5e1d-0ff6-4ab3-821b-7ebb93bf93bc">2017-05-09T22:00:00+00:00</Mottatt_x0020_dato>
    <Saksbehandler xmlns="e28a5e1d-0ff6-4ab3-821b-7ebb93bf93bc">
      <UserInfo>
        <DisplayName>Alfsen, Ellen</DisplayName>
        <AccountId>73</AccountId>
        <AccountType/>
      </UserInfo>
    </Saksbehandler>
    <Kontakt_x0020_hos_x0020_forb_x002e_ xmlns="e28a5e1d-0ff6-4ab3-821b-7ebb93bf93bc" xsi:nil="true"/>
    <Sak xmlns="e28a5e1d-0ff6-4ab3-821b-7ebb93bf93bc">
      <Value> 13630</Value>
    </Sak>
    <DokType xmlns="e28a5e1d-0ff6-4ab3-821b-7ebb93bf93bc">2</DokType>
  </documentManagement>
</p:properties>
</file>

<file path=customXml/item3.xml><?xml version="1.0" encoding="utf-8"?>
<?mso-contentType ?>
<customXsn xmlns="http://schemas.microsoft.com/office/2006/metadata/customXsn">
  <xsnLocation>http://innsida.skog.no/Arkivet/Arkivet/Forms/Document/8ad44df6da665a5bcustomXsn.xsn</xsnLocation>
  <cached>False</cached>
  <openByDefault>True</openByDefault>
  <xsnScope>http://innsida.skog.no</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AC9468-74DB-41FD-8142-E8ED4BFAA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a5e1d-0ff6-4ab3-821b-7ebb93bf93bc"/>
    <ds:schemaRef ds:uri="18abf13f-782e-4549-8ad9-9fee335a4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7C394-08C8-4875-A15F-673BE261DA9F}">
  <ds:schemaRefs>
    <ds:schemaRef ds:uri="http://schemas.microsoft.com/office/2006/metadata/properties"/>
    <ds:schemaRef ds:uri="http://schemas.microsoft.com/office/infopath/2007/PartnerControls"/>
    <ds:schemaRef ds:uri="e28a5e1d-0ff6-4ab3-821b-7ebb93bf93bc"/>
  </ds:schemaRefs>
</ds:datastoreItem>
</file>

<file path=customXml/itemProps3.xml><?xml version="1.0" encoding="utf-8"?>
<ds:datastoreItem xmlns:ds="http://schemas.openxmlformats.org/officeDocument/2006/customXml" ds:itemID="{EC697380-D1A3-451D-88EB-0E3D373553E3}">
  <ds:schemaRefs>
    <ds:schemaRef ds:uri="http://schemas.microsoft.com/office/2006/metadata/customXsn"/>
  </ds:schemaRefs>
</ds:datastoreItem>
</file>

<file path=customXml/itemProps4.xml><?xml version="1.0" encoding="utf-8"?>
<ds:datastoreItem xmlns:ds="http://schemas.openxmlformats.org/officeDocument/2006/customXml" ds:itemID="{90142028-FAB1-4772-B01C-9C609F6D2A0D}">
  <ds:schemaRefs>
    <ds:schemaRef ds:uri="http://schemas.microsoft.com/sharepoint/events"/>
  </ds:schemaRefs>
</ds:datastoreItem>
</file>

<file path=customXml/itemProps5.xml><?xml version="1.0" encoding="utf-8"?>
<ds:datastoreItem xmlns:ds="http://schemas.openxmlformats.org/officeDocument/2006/customXml" ds:itemID="{4D0C8197-4B1C-4DC3-9C04-BFE7E56E55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4</Pages>
  <Words>1259</Words>
  <Characters>6676</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Synspunkter på forslag om endringer i konsesjonsloven, jordloven og odelsloven mv, Prop 92 L</vt:lpstr>
    </vt:vector>
  </TitlesOfParts>
  <Company>Norges Skogeierforbund</Company>
  <LinksUpToDate>false</LinksUpToDate>
  <CharactersWithSpaces>7920</CharactersWithSpaces>
  <SharedDoc>false</SharedDoc>
  <HLinks>
    <vt:vector size="12" baseType="variant">
      <vt:variant>
        <vt:i4>7733289</vt:i4>
      </vt:variant>
      <vt:variant>
        <vt:i4>6</vt:i4>
      </vt:variant>
      <vt:variant>
        <vt:i4>0</vt:i4>
      </vt:variant>
      <vt:variant>
        <vt:i4>5</vt:i4>
      </vt:variant>
      <vt:variant>
        <vt:lpwstr>http://www.skogeier.no/</vt:lpwstr>
      </vt:variant>
      <vt:variant>
        <vt:lpwstr/>
      </vt:variant>
      <vt:variant>
        <vt:i4>5767267</vt:i4>
      </vt:variant>
      <vt:variant>
        <vt:i4>3</vt:i4>
      </vt:variant>
      <vt:variant>
        <vt:i4>0</vt:i4>
      </vt:variant>
      <vt:variant>
        <vt:i4>5</vt:i4>
      </vt:variant>
      <vt:variant>
        <vt:lpwstr>mailto:post@skogeier.no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Synspunkter på forslag om endringer i konsesjonsloven, jordloven og odelsloven mv, Prop 92 L</dc:title>
  <dc:subject/>
  <dc:creator>Administrator</dc:creator>
  <cp:keywords/>
  <dc:description/>
  <cp:lastModifiedBy>Alfsen, Ellen</cp:lastModifiedBy>
  <cp:revision>2</cp:revision>
  <cp:lastPrinted>2017-05-10T08:32:00Z</cp:lastPrinted>
  <dcterms:created xsi:type="dcterms:W3CDTF">2017-05-15T13:28:00Z</dcterms:created>
  <dcterms:modified xsi:type="dcterms:W3CDTF">2017-05-15T13:28:00Z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0x0101007346278BEEADBE45B7D73E67615F9718002E0CEFCEBB462644ACBD0E94BF3C83EF</vt:lpwstr>
  </property>
</Properties>
</file>